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3E06" w14:textId="7826D61C" w:rsidR="00375801" w:rsidRPr="00386F65" w:rsidRDefault="00375801" w:rsidP="00375801">
      <w:pPr>
        <w:rPr>
          <w:rFonts w:ascii="Arial" w:hAnsi="Arial" w:cs="Arial"/>
          <w:b/>
          <w:color w:val="000000" w:themeColor="text1"/>
          <w:lang w:eastAsia="ar-SA"/>
        </w:rPr>
      </w:pPr>
      <w:r w:rsidRPr="00386F65">
        <w:rPr>
          <w:rFonts w:ascii="Arial" w:hAnsi="Arial" w:cs="Arial"/>
          <w:b/>
        </w:rPr>
        <w:t>ANEXO 1</w:t>
      </w:r>
      <w:r w:rsidR="009C2106">
        <w:rPr>
          <w:rFonts w:ascii="Arial" w:hAnsi="Arial" w:cs="Arial"/>
          <w:b/>
        </w:rPr>
        <w:t>.1</w:t>
      </w:r>
      <w:r w:rsidRPr="00386F65">
        <w:rPr>
          <w:rFonts w:ascii="Arial" w:hAnsi="Arial" w:cs="Arial"/>
          <w:b/>
        </w:rPr>
        <w:t xml:space="preserve"> -   INSTRUMENTO DE AVALIAÇÃO </w:t>
      </w:r>
      <w:r w:rsidR="00D5482D">
        <w:rPr>
          <w:rFonts w:ascii="Arial" w:hAnsi="Arial" w:cs="Arial"/>
          <w:b/>
        </w:rPr>
        <w:t xml:space="preserve">DE ESTRUTURA E </w:t>
      </w:r>
      <w:r w:rsidRPr="00386F65">
        <w:rPr>
          <w:rFonts w:ascii="Arial" w:hAnsi="Arial" w:cs="Arial"/>
          <w:b/>
        </w:rPr>
        <w:t xml:space="preserve">AMBIÊNCIA </w:t>
      </w:r>
    </w:p>
    <w:p w14:paraId="5BB8463E" w14:textId="77777777" w:rsidR="00375801" w:rsidRDefault="00375801" w:rsidP="00375801">
      <w:pPr>
        <w:tabs>
          <w:tab w:val="left" w:pos="3240"/>
        </w:tabs>
        <w:spacing w:before="120" w:line="360" w:lineRule="auto"/>
        <w:rPr>
          <w:rFonts w:ascii="Arial" w:hAnsi="Arial" w:cs="Arial"/>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8"/>
        <w:gridCol w:w="5103"/>
        <w:gridCol w:w="1841"/>
        <w:gridCol w:w="2982"/>
      </w:tblGrid>
      <w:tr w:rsidR="00375801" w:rsidRPr="00B31AA6" w14:paraId="278D2F46" w14:textId="77777777" w:rsidTr="00CD33D0">
        <w:trPr>
          <w:trHeight w:val="255"/>
          <w:jc w:val="center"/>
        </w:trPr>
        <w:tc>
          <w:tcPr>
            <w:tcW w:w="4108" w:type="dxa"/>
            <w:shd w:val="clear" w:color="auto" w:fill="A6A6A6" w:themeFill="background1" w:themeFillShade="A6"/>
            <w:tcMar>
              <w:top w:w="85" w:type="dxa"/>
              <w:bottom w:w="85" w:type="dxa"/>
            </w:tcMar>
            <w:vAlign w:val="center"/>
          </w:tcPr>
          <w:p w14:paraId="476B9F1A" w14:textId="77777777" w:rsidR="00375801" w:rsidRPr="00B31AA6" w:rsidRDefault="00375801" w:rsidP="00CD33D0">
            <w:pPr>
              <w:snapToGrid w:val="0"/>
              <w:jc w:val="center"/>
              <w:rPr>
                <w:rFonts w:ascii="Arial" w:hAnsi="Arial" w:cs="Arial"/>
                <w:b/>
                <w:bCs/>
                <w:szCs w:val="20"/>
                <w:lang w:eastAsia="ar-SA"/>
              </w:rPr>
            </w:pPr>
            <w:r w:rsidRPr="00B31AA6">
              <w:rPr>
                <w:rFonts w:ascii="Arial" w:hAnsi="Arial" w:cs="Arial"/>
                <w:b/>
                <w:bCs/>
                <w:szCs w:val="20"/>
                <w:lang w:eastAsia="ar-SA"/>
              </w:rPr>
              <w:t>ITEM AVALIAÇÃO</w:t>
            </w:r>
          </w:p>
        </w:tc>
        <w:tc>
          <w:tcPr>
            <w:tcW w:w="5103" w:type="dxa"/>
            <w:shd w:val="clear" w:color="auto" w:fill="A6A6A6" w:themeFill="background1" w:themeFillShade="A6"/>
            <w:tcMar>
              <w:top w:w="85" w:type="dxa"/>
              <w:bottom w:w="85" w:type="dxa"/>
            </w:tcMar>
            <w:vAlign w:val="center"/>
          </w:tcPr>
          <w:p w14:paraId="06C3757A" w14:textId="77777777" w:rsidR="00375801" w:rsidRPr="00B31AA6" w:rsidRDefault="00375801" w:rsidP="00CD33D0">
            <w:pPr>
              <w:snapToGrid w:val="0"/>
              <w:jc w:val="center"/>
              <w:rPr>
                <w:rFonts w:ascii="Arial" w:hAnsi="Arial" w:cs="Arial"/>
                <w:b/>
                <w:bCs/>
                <w:szCs w:val="20"/>
                <w:lang w:eastAsia="ar-SA"/>
              </w:rPr>
            </w:pPr>
            <w:r w:rsidRPr="00B31AA6">
              <w:rPr>
                <w:rFonts w:ascii="Arial" w:hAnsi="Arial" w:cs="Arial"/>
                <w:b/>
                <w:bCs/>
                <w:szCs w:val="20"/>
                <w:lang w:eastAsia="ar-SA"/>
              </w:rPr>
              <w:t>FORMA DE VERIFICAÇÃO</w:t>
            </w:r>
          </w:p>
        </w:tc>
        <w:tc>
          <w:tcPr>
            <w:tcW w:w="1841" w:type="dxa"/>
            <w:shd w:val="clear" w:color="auto" w:fill="A6A6A6" w:themeFill="background1" w:themeFillShade="A6"/>
            <w:tcMar>
              <w:top w:w="85" w:type="dxa"/>
              <w:bottom w:w="85" w:type="dxa"/>
            </w:tcMar>
            <w:vAlign w:val="center"/>
          </w:tcPr>
          <w:p w14:paraId="137E724F" w14:textId="77777777" w:rsidR="00375801" w:rsidRDefault="00375801" w:rsidP="00CD33D0">
            <w:pPr>
              <w:snapToGrid w:val="0"/>
              <w:jc w:val="center"/>
              <w:rPr>
                <w:rFonts w:ascii="Arial" w:hAnsi="Arial" w:cs="Arial"/>
                <w:b/>
                <w:color w:val="000000"/>
                <w:szCs w:val="20"/>
                <w:lang w:eastAsia="ar-SA"/>
              </w:rPr>
            </w:pPr>
            <w:r w:rsidRPr="00B31AA6">
              <w:rPr>
                <w:rFonts w:ascii="Arial" w:hAnsi="Arial" w:cs="Arial"/>
                <w:b/>
                <w:color w:val="000000"/>
                <w:szCs w:val="20"/>
                <w:lang w:eastAsia="ar-SA"/>
              </w:rPr>
              <w:t>AV</w:t>
            </w:r>
            <w:r>
              <w:rPr>
                <w:rFonts w:ascii="Arial" w:hAnsi="Arial" w:cs="Arial"/>
                <w:b/>
                <w:color w:val="000000"/>
                <w:szCs w:val="20"/>
                <w:lang w:eastAsia="ar-SA"/>
              </w:rPr>
              <w:t>ALIAÇÃO</w:t>
            </w:r>
          </w:p>
          <w:p w14:paraId="74F401E2" w14:textId="77777777" w:rsidR="00375801" w:rsidRPr="00B31AA6" w:rsidRDefault="00375801" w:rsidP="00CD33D0">
            <w:pPr>
              <w:snapToGrid w:val="0"/>
              <w:jc w:val="center"/>
              <w:rPr>
                <w:rFonts w:ascii="Arial" w:hAnsi="Arial" w:cs="Arial"/>
                <w:b/>
                <w:color w:val="000000"/>
                <w:szCs w:val="20"/>
                <w:lang w:eastAsia="ar-SA"/>
              </w:rPr>
            </w:pPr>
            <w:r>
              <w:rPr>
                <w:rFonts w:ascii="Arial" w:hAnsi="Arial" w:cs="Arial"/>
                <w:b/>
                <w:color w:val="000000"/>
                <w:szCs w:val="20"/>
                <w:lang w:eastAsia="ar-SA"/>
              </w:rPr>
              <w:t>(SIM OU NÃO)</w:t>
            </w:r>
          </w:p>
        </w:tc>
        <w:tc>
          <w:tcPr>
            <w:tcW w:w="2982" w:type="dxa"/>
            <w:shd w:val="clear" w:color="auto" w:fill="A6A6A6" w:themeFill="background1" w:themeFillShade="A6"/>
            <w:vAlign w:val="center"/>
          </w:tcPr>
          <w:p w14:paraId="4FF93C5A" w14:textId="77777777" w:rsidR="00375801" w:rsidRPr="00B31AA6" w:rsidRDefault="00375801" w:rsidP="00CD33D0">
            <w:pPr>
              <w:snapToGrid w:val="0"/>
              <w:jc w:val="center"/>
              <w:rPr>
                <w:rFonts w:ascii="Arial" w:hAnsi="Arial" w:cs="Arial"/>
                <w:b/>
                <w:color w:val="000000"/>
                <w:szCs w:val="20"/>
                <w:lang w:eastAsia="ar-SA"/>
              </w:rPr>
            </w:pPr>
            <w:r>
              <w:rPr>
                <w:rFonts w:ascii="Arial" w:hAnsi="Arial" w:cs="Arial"/>
                <w:b/>
                <w:color w:val="000000"/>
                <w:szCs w:val="20"/>
                <w:lang w:eastAsia="ar-SA"/>
              </w:rPr>
              <w:t>OBSERVAÇÃO</w:t>
            </w:r>
          </w:p>
        </w:tc>
      </w:tr>
      <w:tr w:rsidR="00A114D4" w:rsidRPr="00B31AA6" w14:paraId="11494686" w14:textId="77777777" w:rsidTr="00A114D4">
        <w:trPr>
          <w:trHeight w:val="255"/>
          <w:jc w:val="center"/>
        </w:trPr>
        <w:tc>
          <w:tcPr>
            <w:tcW w:w="14034" w:type="dxa"/>
            <w:gridSpan w:val="4"/>
            <w:shd w:val="clear" w:color="auto" w:fill="auto"/>
            <w:tcMar>
              <w:top w:w="85" w:type="dxa"/>
              <w:bottom w:w="85" w:type="dxa"/>
            </w:tcMar>
            <w:vAlign w:val="center"/>
          </w:tcPr>
          <w:p w14:paraId="1A3F811F" w14:textId="10FBFA4E" w:rsidR="00A114D4" w:rsidRDefault="00A114D4" w:rsidP="00A114D4">
            <w:pPr>
              <w:snapToGrid w:val="0"/>
              <w:rPr>
                <w:rFonts w:ascii="Arial" w:hAnsi="Arial" w:cs="Arial"/>
                <w:b/>
                <w:color w:val="000000"/>
                <w:szCs w:val="20"/>
                <w:lang w:eastAsia="ar-SA"/>
              </w:rPr>
            </w:pPr>
            <w:r>
              <w:rPr>
                <w:rFonts w:ascii="Arial" w:hAnsi="Arial" w:cs="Arial"/>
                <w:b/>
                <w:bCs/>
                <w:szCs w:val="20"/>
                <w:lang w:eastAsia="ar-SA"/>
              </w:rPr>
              <w:t>Estrutura</w:t>
            </w:r>
          </w:p>
        </w:tc>
      </w:tr>
      <w:tr w:rsidR="00375801" w:rsidRPr="002E5947" w14:paraId="64AE61F8" w14:textId="77777777" w:rsidTr="00CD33D0">
        <w:trPr>
          <w:trHeight w:val="85"/>
          <w:jc w:val="center"/>
        </w:trPr>
        <w:tc>
          <w:tcPr>
            <w:tcW w:w="4108" w:type="dxa"/>
            <w:tcMar>
              <w:top w:w="85" w:type="dxa"/>
              <w:bottom w:w="85" w:type="dxa"/>
            </w:tcMar>
          </w:tcPr>
          <w:p w14:paraId="6E5B5D74" w14:textId="77777777" w:rsidR="00375801" w:rsidRPr="00B5382E" w:rsidRDefault="00375801" w:rsidP="00375801">
            <w:pPr>
              <w:numPr>
                <w:ilvl w:val="0"/>
                <w:numId w:val="1"/>
              </w:numPr>
              <w:suppressAutoHyphens/>
              <w:snapToGrid w:val="0"/>
              <w:ind w:left="516" w:hanging="516"/>
              <w:rPr>
                <w:rFonts w:ascii="Arial" w:hAnsi="Arial" w:cs="Arial"/>
                <w:color w:val="000000"/>
                <w:sz w:val="22"/>
                <w:szCs w:val="22"/>
                <w:lang w:eastAsia="ar-SA"/>
              </w:rPr>
            </w:pPr>
            <w:r w:rsidRPr="00B5382E">
              <w:rPr>
                <w:rFonts w:ascii="Arial" w:hAnsi="Arial" w:cs="Arial"/>
                <w:color w:val="000000"/>
                <w:sz w:val="22"/>
                <w:szCs w:val="22"/>
                <w:lang w:eastAsia="ar-SA"/>
              </w:rPr>
              <w:t>A unidade de saúde possui placa da fachada adequada</w:t>
            </w:r>
          </w:p>
        </w:tc>
        <w:tc>
          <w:tcPr>
            <w:tcW w:w="5103" w:type="dxa"/>
            <w:tcMar>
              <w:top w:w="85" w:type="dxa"/>
              <w:bottom w:w="85" w:type="dxa"/>
            </w:tcMar>
          </w:tcPr>
          <w:p w14:paraId="421D20DA" w14:textId="77777777" w:rsidR="00375801" w:rsidRPr="00B5382E" w:rsidRDefault="00375801" w:rsidP="00CD33D0">
            <w:pPr>
              <w:snapToGrid w:val="0"/>
              <w:ind w:left="202"/>
              <w:rPr>
                <w:rFonts w:ascii="Arial" w:hAnsi="Arial" w:cs="Arial"/>
                <w:color w:val="000000"/>
                <w:sz w:val="22"/>
                <w:szCs w:val="22"/>
                <w:lang w:eastAsia="ar-SA"/>
              </w:rPr>
            </w:pPr>
            <w:r w:rsidRPr="00B5382E">
              <w:rPr>
                <w:rFonts w:ascii="Arial" w:hAnsi="Arial" w:cs="Arial"/>
                <w:color w:val="000000"/>
                <w:sz w:val="22"/>
                <w:szCs w:val="22"/>
                <w:lang w:eastAsia="ar-SA"/>
              </w:rPr>
              <w:t>Verificar Placa de Entrada e se está no padrão definido pela SMS</w:t>
            </w:r>
          </w:p>
        </w:tc>
        <w:tc>
          <w:tcPr>
            <w:tcW w:w="1841" w:type="dxa"/>
            <w:tcMar>
              <w:top w:w="85" w:type="dxa"/>
              <w:bottom w:w="85" w:type="dxa"/>
            </w:tcMar>
            <w:vAlign w:val="center"/>
          </w:tcPr>
          <w:p w14:paraId="728232D2" w14:textId="77777777" w:rsidR="00375801" w:rsidRPr="002E5947" w:rsidRDefault="00375801" w:rsidP="00CD33D0">
            <w:pPr>
              <w:snapToGrid w:val="0"/>
              <w:jc w:val="center"/>
              <w:rPr>
                <w:rFonts w:ascii="Arial" w:hAnsi="Arial" w:cs="Arial"/>
                <w:sz w:val="20"/>
                <w:szCs w:val="20"/>
                <w:lang w:eastAsia="ar-SA"/>
              </w:rPr>
            </w:pPr>
          </w:p>
        </w:tc>
        <w:tc>
          <w:tcPr>
            <w:tcW w:w="2982" w:type="dxa"/>
          </w:tcPr>
          <w:p w14:paraId="07E48426" w14:textId="77777777" w:rsidR="00375801" w:rsidRPr="002E5947" w:rsidRDefault="00375801" w:rsidP="00CD33D0">
            <w:pPr>
              <w:snapToGrid w:val="0"/>
              <w:jc w:val="center"/>
              <w:rPr>
                <w:rFonts w:ascii="Arial" w:hAnsi="Arial" w:cs="Arial"/>
                <w:sz w:val="20"/>
                <w:szCs w:val="20"/>
                <w:lang w:eastAsia="ar-SA"/>
              </w:rPr>
            </w:pPr>
          </w:p>
        </w:tc>
      </w:tr>
      <w:tr w:rsidR="00375801" w:rsidRPr="002E5947" w14:paraId="619BCDE2" w14:textId="77777777" w:rsidTr="00CD33D0">
        <w:trPr>
          <w:trHeight w:val="765"/>
          <w:jc w:val="center"/>
        </w:trPr>
        <w:tc>
          <w:tcPr>
            <w:tcW w:w="4108" w:type="dxa"/>
            <w:tcMar>
              <w:top w:w="85" w:type="dxa"/>
              <w:bottom w:w="85" w:type="dxa"/>
            </w:tcMar>
          </w:tcPr>
          <w:p w14:paraId="10F161D4" w14:textId="77777777" w:rsidR="00375801" w:rsidRPr="00B5382E" w:rsidRDefault="00375801" w:rsidP="00375801">
            <w:pPr>
              <w:numPr>
                <w:ilvl w:val="0"/>
                <w:numId w:val="1"/>
              </w:numPr>
              <w:suppressAutoHyphens/>
              <w:snapToGrid w:val="0"/>
              <w:ind w:left="516" w:hanging="516"/>
              <w:rPr>
                <w:rFonts w:ascii="Arial" w:hAnsi="Arial" w:cs="Arial"/>
                <w:color w:val="000000"/>
                <w:sz w:val="22"/>
                <w:szCs w:val="22"/>
                <w:lang w:eastAsia="ar-SA"/>
              </w:rPr>
            </w:pPr>
            <w:r w:rsidRPr="00B5382E">
              <w:rPr>
                <w:rFonts w:ascii="Arial" w:hAnsi="Arial" w:cs="Arial"/>
                <w:color w:val="000000"/>
                <w:sz w:val="22"/>
                <w:szCs w:val="22"/>
                <w:lang w:eastAsia="ar-SA"/>
              </w:rPr>
              <w:t>A unidade de saúde garante acessibilidade a pessoas com deficiência e idosos</w:t>
            </w:r>
          </w:p>
        </w:tc>
        <w:tc>
          <w:tcPr>
            <w:tcW w:w="5103" w:type="dxa"/>
            <w:tcMar>
              <w:top w:w="85" w:type="dxa"/>
              <w:bottom w:w="85" w:type="dxa"/>
            </w:tcMar>
          </w:tcPr>
          <w:p w14:paraId="1742C9BA" w14:textId="17AF8AA2" w:rsidR="00375801" w:rsidRPr="00B5382E" w:rsidRDefault="00375801" w:rsidP="00CD33D0">
            <w:pPr>
              <w:snapToGrid w:val="0"/>
              <w:ind w:left="202"/>
              <w:rPr>
                <w:rFonts w:ascii="Arial" w:hAnsi="Arial" w:cs="Arial"/>
                <w:color w:val="000000"/>
                <w:sz w:val="22"/>
                <w:szCs w:val="22"/>
                <w:lang w:eastAsia="ar-SA"/>
              </w:rPr>
            </w:pPr>
            <w:r w:rsidRPr="00B5382E">
              <w:rPr>
                <w:rFonts w:ascii="Arial" w:hAnsi="Arial" w:cs="Arial"/>
                <w:color w:val="000000"/>
                <w:sz w:val="22"/>
                <w:szCs w:val="22"/>
                <w:lang w:eastAsia="ar-SA"/>
              </w:rPr>
              <w:t>Banheiros adaptados, com vaso mais baixo, acessórios com pia, dispensador para sabonete e papel em nível mais baixo, barras de apoio,</w:t>
            </w:r>
            <w:r w:rsidR="00D5482D">
              <w:rPr>
                <w:rFonts w:ascii="Arial" w:hAnsi="Arial" w:cs="Arial"/>
                <w:color w:val="000000"/>
                <w:sz w:val="22"/>
                <w:szCs w:val="22"/>
                <w:lang w:eastAsia="ar-SA"/>
              </w:rPr>
              <w:t xml:space="preserve"> rampas de acesso,</w:t>
            </w:r>
            <w:r w:rsidRPr="00B5382E">
              <w:rPr>
                <w:rFonts w:ascii="Arial" w:hAnsi="Arial" w:cs="Arial"/>
                <w:color w:val="000000"/>
                <w:sz w:val="22"/>
                <w:szCs w:val="22"/>
                <w:lang w:eastAsia="ar-SA"/>
              </w:rPr>
              <w:t xml:space="preserve"> portas com abertura para fora e área que permita manobra de cadeira de rodas</w:t>
            </w:r>
          </w:p>
        </w:tc>
        <w:tc>
          <w:tcPr>
            <w:tcW w:w="1841" w:type="dxa"/>
            <w:tcMar>
              <w:top w:w="85" w:type="dxa"/>
              <w:bottom w:w="85" w:type="dxa"/>
            </w:tcMar>
            <w:vAlign w:val="center"/>
          </w:tcPr>
          <w:p w14:paraId="78419186" w14:textId="77777777" w:rsidR="00375801" w:rsidRPr="002E5947" w:rsidRDefault="00375801" w:rsidP="00CD33D0">
            <w:pPr>
              <w:snapToGrid w:val="0"/>
              <w:jc w:val="center"/>
              <w:rPr>
                <w:rFonts w:ascii="Arial" w:hAnsi="Arial" w:cs="Arial"/>
                <w:sz w:val="20"/>
                <w:szCs w:val="20"/>
                <w:lang w:eastAsia="ar-SA"/>
              </w:rPr>
            </w:pPr>
          </w:p>
        </w:tc>
        <w:tc>
          <w:tcPr>
            <w:tcW w:w="2982" w:type="dxa"/>
          </w:tcPr>
          <w:p w14:paraId="0678C149" w14:textId="77777777" w:rsidR="00375801" w:rsidRPr="002E5947" w:rsidRDefault="00375801" w:rsidP="00CD33D0">
            <w:pPr>
              <w:snapToGrid w:val="0"/>
              <w:jc w:val="center"/>
              <w:rPr>
                <w:rFonts w:ascii="Arial" w:hAnsi="Arial" w:cs="Arial"/>
                <w:sz w:val="20"/>
                <w:szCs w:val="20"/>
                <w:lang w:eastAsia="ar-SA"/>
              </w:rPr>
            </w:pPr>
          </w:p>
        </w:tc>
      </w:tr>
      <w:tr w:rsidR="00375801" w:rsidRPr="002E5947" w14:paraId="2D4FD8FD" w14:textId="77777777" w:rsidTr="00CD33D0">
        <w:trPr>
          <w:trHeight w:val="85"/>
          <w:jc w:val="center"/>
        </w:trPr>
        <w:tc>
          <w:tcPr>
            <w:tcW w:w="4108" w:type="dxa"/>
            <w:tcMar>
              <w:top w:w="85" w:type="dxa"/>
              <w:bottom w:w="85" w:type="dxa"/>
            </w:tcMar>
          </w:tcPr>
          <w:p w14:paraId="31363211" w14:textId="77777777" w:rsidR="00375801" w:rsidRPr="00B5382E" w:rsidRDefault="00375801" w:rsidP="00375801">
            <w:pPr>
              <w:numPr>
                <w:ilvl w:val="0"/>
                <w:numId w:val="1"/>
              </w:numPr>
              <w:suppressAutoHyphens/>
              <w:snapToGrid w:val="0"/>
              <w:ind w:left="516" w:hanging="516"/>
              <w:rPr>
                <w:rFonts w:ascii="Arial" w:hAnsi="Arial" w:cs="Arial"/>
                <w:color w:val="000000"/>
                <w:sz w:val="22"/>
                <w:szCs w:val="22"/>
                <w:lang w:eastAsia="ar-SA"/>
              </w:rPr>
            </w:pPr>
            <w:r w:rsidRPr="00B5382E">
              <w:rPr>
                <w:rFonts w:ascii="Arial" w:hAnsi="Arial" w:cs="Arial"/>
                <w:color w:val="000000"/>
                <w:sz w:val="22"/>
                <w:szCs w:val="22"/>
                <w:lang w:eastAsia="ar-SA"/>
              </w:rPr>
              <w:t>A unidade de saúde possui sinalização interna dos serviços prestados</w:t>
            </w:r>
          </w:p>
        </w:tc>
        <w:tc>
          <w:tcPr>
            <w:tcW w:w="5103" w:type="dxa"/>
            <w:tcMar>
              <w:top w:w="85" w:type="dxa"/>
              <w:bottom w:w="85" w:type="dxa"/>
            </w:tcMar>
          </w:tcPr>
          <w:p w14:paraId="072B7D49" w14:textId="77777777" w:rsidR="00375801" w:rsidRPr="00B5382E" w:rsidRDefault="00375801" w:rsidP="00CD33D0">
            <w:pPr>
              <w:snapToGrid w:val="0"/>
              <w:ind w:left="202"/>
              <w:rPr>
                <w:rFonts w:ascii="Arial" w:hAnsi="Arial" w:cs="Arial"/>
                <w:color w:val="000000"/>
                <w:sz w:val="22"/>
                <w:szCs w:val="22"/>
                <w:lang w:eastAsia="ar-SA"/>
              </w:rPr>
            </w:pPr>
            <w:r w:rsidRPr="00B5382E">
              <w:rPr>
                <w:rFonts w:ascii="Arial" w:hAnsi="Arial" w:cs="Arial"/>
                <w:color w:val="000000"/>
                <w:sz w:val="22"/>
                <w:szCs w:val="22"/>
                <w:lang w:eastAsia="ar-SA"/>
              </w:rPr>
              <w:t>Verificar sinalização de acordo com padronização da SMS</w:t>
            </w:r>
          </w:p>
        </w:tc>
        <w:tc>
          <w:tcPr>
            <w:tcW w:w="1841" w:type="dxa"/>
            <w:tcMar>
              <w:top w:w="85" w:type="dxa"/>
              <w:bottom w:w="85" w:type="dxa"/>
            </w:tcMar>
            <w:vAlign w:val="center"/>
          </w:tcPr>
          <w:p w14:paraId="2A721B75" w14:textId="77777777" w:rsidR="00375801" w:rsidRPr="002E5947" w:rsidRDefault="00375801" w:rsidP="00CD33D0">
            <w:pPr>
              <w:snapToGrid w:val="0"/>
              <w:jc w:val="center"/>
              <w:rPr>
                <w:rFonts w:ascii="Arial" w:hAnsi="Arial" w:cs="Arial"/>
                <w:sz w:val="20"/>
                <w:szCs w:val="20"/>
                <w:lang w:eastAsia="ar-SA"/>
              </w:rPr>
            </w:pPr>
          </w:p>
        </w:tc>
        <w:tc>
          <w:tcPr>
            <w:tcW w:w="2982" w:type="dxa"/>
          </w:tcPr>
          <w:p w14:paraId="76942B58" w14:textId="77777777" w:rsidR="00375801" w:rsidRPr="002E5947" w:rsidRDefault="00375801" w:rsidP="00CD33D0">
            <w:pPr>
              <w:snapToGrid w:val="0"/>
              <w:jc w:val="center"/>
              <w:rPr>
                <w:rFonts w:ascii="Arial" w:hAnsi="Arial" w:cs="Arial"/>
                <w:sz w:val="20"/>
                <w:szCs w:val="20"/>
                <w:lang w:eastAsia="ar-SA"/>
              </w:rPr>
            </w:pPr>
          </w:p>
        </w:tc>
      </w:tr>
      <w:tr w:rsidR="00A114D4" w:rsidRPr="002E5947" w14:paraId="418A689E" w14:textId="77777777" w:rsidTr="00CD33D0">
        <w:trPr>
          <w:trHeight w:val="85"/>
          <w:jc w:val="center"/>
        </w:trPr>
        <w:tc>
          <w:tcPr>
            <w:tcW w:w="4108" w:type="dxa"/>
            <w:tcMar>
              <w:top w:w="85" w:type="dxa"/>
              <w:bottom w:w="85" w:type="dxa"/>
            </w:tcMar>
          </w:tcPr>
          <w:p w14:paraId="0D21BBB6" w14:textId="4E428AD5" w:rsidR="00A114D4" w:rsidRPr="00B5382E" w:rsidRDefault="00A114D4" w:rsidP="00375801">
            <w:pPr>
              <w:numPr>
                <w:ilvl w:val="0"/>
                <w:numId w:val="1"/>
              </w:numPr>
              <w:suppressAutoHyphens/>
              <w:snapToGrid w:val="0"/>
              <w:ind w:left="516" w:hanging="516"/>
              <w:rPr>
                <w:rFonts w:ascii="Arial" w:hAnsi="Arial" w:cs="Arial"/>
                <w:color w:val="000000"/>
                <w:sz w:val="22"/>
                <w:szCs w:val="22"/>
                <w:lang w:eastAsia="ar-SA"/>
              </w:rPr>
            </w:pPr>
            <w:r>
              <w:rPr>
                <w:rFonts w:ascii="Arial" w:hAnsi="Arial" w:cs="Arial"/>
                <w:sz w:val="22"/>
                <w:szCs w:val="22"/>
                <w:lang w:eastAsia="ar-SA"/>
              </w:rPr>
              <w:t>Verificar existência de computadores, impressoras e</w:t>
            </w:r>
            <w:r w:rsidRPr="00005413">
              <w:rPr>
                <w:rFonts w:ascii="Arial" w:hAnsi="Arial" w:cs="Arial"/>
                <w:sz w:val="22"/>
                <w:szCs w:val="22"/>
                <w:lang w:eastAsia="ar-SA"/>
              </w:rPr>
              <w:t xml:space="preserve"> </w:t>
            </w:r>
            <w:r>
              <w:rPr>
                <w:rFonts w:ascii="Arial" w:hAnsi="Arial" w:cs="Arial"/>
                <w:sz w:val="22"/>
                <w:szCs w:val="22"/>
                <w:lang w:eastAsia="ar-SA"/>
              </w:rPr>
              <w:t>acesso á internet</w:t>
            </w:r>
            <w:r w:rsidRPr="00005413">
              <w:rPr>
                <w:rFonts w:ascii="Arial" w:hAnsi="Arial" w:cs="Arial"/>
                <w:sz w:val="22"/>
                <w:szCs w:val="22"/>
                <w:lang w:eastAsia="ar-SA"/>
              </w:rPr>
              <w:t>,</w:t>
            </w:r>
            <w:r>
              <w:rPr>
                <w:rFonts w:ascii="Arial" w:hAnsi="Arial" w:cs="Arial"/>
                <w:sz w:val="22"/>
                <w:szCs w:val="22"/>
                <w:lang w:eastAsia="ar-SA"/>
              </w:rPr>
              <w:t xml:space="preserve"> em todos os espaços de atendimento </w:t>
            </w:r>
          </w:p>
        </w:tc>
        <w:tc>
          <w:tcPr>
            <w:tcW w:w="5103" w:type="dxa"/>
            <w:tcMar>
              <w:top w:w="85" w:type="dxa"/>
              <w:bottom w:w="85" w:type="dxa"/>
            </w:tcMar>
          </w:tcPr>
          <w:p w14:paraId="622AEF43" w14:textId="69D4E98A" w:rsidR="00A114D4" w:rsidRPr="00B5382E" w:rsidRDefault="00A114D4" w:rsidP="00CD33D0">
            <w:pPr>
              <w:snapToGrid w:val="0"/>
              <w:ind w:left="202"/>
              <w:rPr>
                <w:rFonts w:ascii="Arial" w:hAnsi="Arial" w:cs="Arial"/>
                <w:color w:val="000000"/>
                <w:sz w:val="22"/>
                <w:szCs w:val="22"/>
                <w:lang w:eastAsia="ar-SA"/>
              </w:rPr>
            </w:pPr>
            <w:r w:rsidRPr="00005413">
              <w:rPr>
                <w:rFonts w:ascii="Arial" w:hAnsi="Arial" w:cs="Arial"/>
                <w:sz w:val="22"/>
                <w:szCs w:val="22"/>
                <w:lang w:eastAsia="ar-SA"/>
              </w:rPr>
              <w:t>Verificar acesso aos computadores e internet</w:t>
            </w:r>
          </w:p>
        </w:tc>
        <w:tc>
          <w:tcPr>
            <w:tcW w:w="1841" w:type="dxa"/>
            <w:tcMar>
              <w:top w:w="85" w:type="dxa"/>
              <w:bottom w:w="85" w:type="dxa"/>
            </w:tcMar>
            <w:vAlign w:val="center"/>
          </w:tcPr>
          <w:p w14:paraId="2429B562" w14:textId="77777777" w:rsidR="00A114D4" w:rsidRPr="002E5947" w:rsidRDefault="00A114D4" w:rsidP="00CD33D0">
            <w:pPr>
              <w:snapToGrid w:val="0"/>
              <w:jc w:val="center"/>
              <w:rPr>
                <w:rFonts w:ascii="Arial" w:hAnsi="Arial" w:cs="Arial"/>
                <w:sz w:val="20"/>
                <w:szCs w:val="20"/>
                <w:lang w:eastAsia="ar-SA"/>
              </w:rPr>
            </w:pPr>
          </w:p>
        </w:tc>
        <w:tc>
          <w:tcPr>
            <w:tcW w:w="2982" w:type="dxa"/>
          </w:tcPr>
          <w:p w14:paraId="6F20347C" w14:textId="77777777" w:rsidR="00A114D4" w:rsidRPr="002E5947" w:rsidRDefault="00A114D4" w:rsidP="00CD33D0">
            <w:pPr>
              <w:snapToGrid w:val="0"/>
              <w:jc w:val="center"/>
              <w:rPr>
                <w:rFonts w:ascii="Arial" w:hAnsi="Arial" w:cs="Arial"/>
                <w:sz w:val="20"/>
                <w:szCs w:val="20"/>
                <w:lang w:eastAsia="ar-SA"/>
              </w:rPr>
            </w:pPr>
          </w:p>
        </w:tc>
      </w:tr>
      <w:tr w:rsidR="00A114D4" w:rsidRPr="002E5947" w14:paraId="5F3DF77F" w14:textId="77777777" w:rsidTr="00CD33D0">
        <w:trPr>
          <w:trHeight w:val="85"/>
          <w:jc w:val="center"/>
        </w:trPr>
        <w:tc>
          <w:tcPr>
            <w:tcW w:w="4108" w:type="dxa"/>
            <w:tcMar>
              <w:top w:w="85" w:type="dxa"/>
              <w:bottom w:w="85" w:type="dxa"/>
            </w:tcMar>
          </w:tcPr>
          <w:p w14:paraId="3D19E2F9" w14:textId="28104B65" w:rsidR="00A114D4" w:rsidRPr="00B5382E" w:rsidRDefault="00A114D4" w:rsidP="00375801">
            <w:pPr>
              <w:numPr>
                <w:ilvl w:val="0"/>
                <w:numId w:val="1"/>
              </w:numPr>
              <w:suppressAutoHyphens/>
              <w:snapToGrid w:val="0"/>
              <w:ind w:left="516" w:hanging="516"/>
              <w:rPr>
                <w:rFonts w:ascii="Arial" w:hAnsi="Arial" w:cs="Arial"/>
                <w:color w:val="000000"/>
                <w:sz w:val="22"/>
                <w:szCs w:val="22"/>
                <w:lang w:eastAsia="ar-SA"/>
              </w:rPr>
            </w:pPr>
            <w:r>
              <w:rPr>
                <w:rFonts w:ascii="Arial" w:hAnsi="Arial" w:cs="Arial"/>
                <w:sz w:val="22"/>
                <w:szCs w:val="22"/>
                <w:lang w:eastAsia="ar-SA"/>
              </w:rPr>
              <w:t xml:space="preserve">Os consultórios estão equipados com balança de adulto e pediátrica, </w:t>
            </w:r>
            <w:proofErr w:type="spellStart"/>
            <w:r>
              <w:rPr>
                <w:rFonts w:ascii="Arial" w:hAnsi="Arial" w:cs="Arial"/>
                <w:sz w:val="22"/>
                <w:szCs w:val="22"/>
                <w:lang w:eastAsia="ar-SA"/>
              </w:rPr>
              <w:t>esfingomanômetro</w:t>
            </w:r>
            <w:proofErr w:type="spellEnd"/>
            <w:r>
              <w:rPr>
                <w:rFonts w:ascii="Arial" w:hAnsi="Arial" w:cs="Arial"/>
                <w:sz w:val="22"/>
                <w:szCs w:val="22"/>
                <w:lang w:eastAsia="ar-SA"/>
              </w:rPr>
              <w:t xml:space="preserve"> adulto e criança, estetoscópio, </w:t>
            </w:r>
            <w:proofErr w:type="spellStart"/>
            <w:r>
              <w:rPr>
                <w:rFonts w:ascii="Arial" w:hAnsi="Arial" w:cs="Arial"/>
                <w:sz w:val="22"/>
                <w:szCs w:val="22"/>
                <w:lang w:eastAsia="ar-SA"/>
              </w:rPr>
              <w:t>réqua</w:t>
            </w:r>
            <w:proofErr w:type="spellEnd"/>
            <w:r>
              <w:rPr>
                <w:rFonts w:ascii="Arial" w:hAnsi="Arial" w:cs="Arial"/>
                <w:sz w:val="22"/>
                <w:szCs w:val="22"/>
                <w:lang w:eastAsia="ar-SA"/>
              </w:rPr>
              <w:t xml:space="preserve"> antropométrica, </w:t>
            </w:r>
            <w:proofErr w:type="spellStart"/>
            <w:r>
              <w:rPr>
                <w:rFonts w:ascii="Arial" w:hAnsi="Arial" w:cs="Arial"/>
                <w:sz w:val="22"/>
                <w:szCs w:val="22"/>
                <w:lang w:eastAsia="ar-SA"/>
              </w:rPr>
              <w:t>termômentro</w:t>
            </w:r>
            <w:proofErr w:type="spellEnd"/>
            <w:r>
              <w:rPr>
                <w:rFonts w:ascii="Arial" w:hAnsi="Arial" w:cs="Arial"/>
                <w:sz w:val="22"/>
                <w:szCs w:val="22"/>
                <w:lang w:eastAsia="ar-SA"/>
              </w:rPr>
              <w:t xml:space="preserve">, oftalmoscópio, </w:t>
            </w:r>
            <w:proofErr w:type="spellStart"/>
            <w:r>
              <w:rPr>
                <w:rFonts w:ascii="Arial" w:hAnsi="Arial" w:cs="Arial"/>
                <w:sz w:val="22"/>
                <w:szCs w:val="22"/>
                <w:lang w:eastAsia="ar-SA"/>
              </w:rPr>
              <w:t>pinnar</w:t>
            </w:r>
            <w:proofErr w:type="spellEnd"/>
            <w:r>
              <w:rPr>
                <w:rFonts w:ascii="Arial" w:hAnsi="Arial" w:cs="Arial"/>
                <w:sz w:val="22"/>
                <w:szCs w:val="22"/>
                <w:lang w:eastAsia="ar-SA"/>
              </w:rPr>
              <w:t>, sonar</w:t>
            </w:r>
          </w:p>
        </w:tc>
        <w:tc>
          <w:tcPr>
            <w:tcW w:w="5103" w:type="dxa"/>
            <w:tcMar>
              <w:top w:w="85" w:type="dxa"/>
              <w:bottom w:w="85" w:type="dxa"/>
            </w:tcMar>
          </w:tcPr>
          <w:p w14:paraId="25252F05" w14:textId="142929A0" w:rsidR="00A114D4" w:rsidRPr="00B5382E" w:rsidRDefault="00A114D4" w:rsidP="00CD33D0">
            <w:pPr>
              <w:snapToGrid w:val="0"/>
              <w:ind w:left="202"/>
              <w:rPr>
                <w:rFonts w:ascii="Arial" w:hAnsi="Arial" w:cs="Arial"/>
                <w:color w:val="000000"/>
                <w:sz w:val="22"/>
                <w:szCs w:val="22"/>
                <w:lang w:eastAsia="ar-SA"/>
              </w:rPr>
            </w:pPr>
            <w:r>
              <w:rPr>
                <w:rFonts w:ascii="Arial" w:hAnsi="Arial" w:cs="Arial"/>
                <w:sz w:val="22"/>
                <w:szCs w:val="22"/>
                <w:lang w:eastAsia="ar-SA"/>
              </w:rPr>
              <w:t>Verificar a existência dos equipamentos</w:t>
            </w:r>
          </w:p>
        </w:tc>
        <w:tc>
          <w:tcPr>
            <w:tcW w:w="1841" w:type="dxa"/>
            <w:tcMar>
              <w:top w:w="85" w:type="dxa"/>
              <w:bottom w:w="85" w:type="dxa"/>
            </w:tcMar>
            <w:vAlign w:val="center"/>
          </w:tcPr>
          <w:p w14:paraId="1E898E03" w14:textId="77777777" w:rsidR="00A114D4" w:rsidRPr="002E5947" w:rsidRDefault="00A114D4" w:rsidP="00CD33D0">
            <w:pPr>
              <w:snapToGrid w:val="0"/>
              <w:jc w:val="center"/>
              <w:rPr>
                <w:rFonts w:ascii="Arial" w:hAnsi="Arial" w:cs="Arial"/>
                <w:sz w:val="20"/>
                <w:szCs w:val="20"/>
                <w:lang w:eastAsia="ar-SA"/>
              </w:rPr>
            </w:pPr>
          </w:p>
        </w:tc>
        <w:tc>
          <w:tcPr>
            <w:tcW w:w="2982" w:type="dxa"/>
          </w:tcPr>
          <w:p w14:paraId="1E19CF9A" w14:textId="77777777" w:rsidR="00A114D4" w:rsidRPr="002E5947" w:rsidRDefault="00A114D4" w:rsidP="00CD33D0">
            <w:pPr>
              <w:snapToGrid w:val="0"/>
              <w:jc w:val="center"/>
              <w:rPr>
                <w:rFonts w:ascii="Arial" w:hAnsi="Arial" w:cs="Arial"/>
                <w:sz w:val="20"/>
                <w:szCs w:val="20"/>
                <w:lang w:eastAsia="ar-SA"/>
              </w:rPr>
            </w:pPr>
          </w:p>
        </w:tc>
      </w:tr>
      <w:tr w:rsidR="00A114D4" w:rsidRPr="002E5947" w14:paraId="4C3B1D2F" w14:textId="77777777" w:rsidTr="00CD33D0">
        <w:trPr>
          <w:trHeight w:val="85"/>
          <w:jc w:val="center"/>
        </w:trPr>
        <w:tc>
          <w:tcPr>
            <w:tcW w:w="4108" w:type="dxa"/>
            <w:tcMar>
              <w:top w:w="85" w:type="dxa"/>
              <w:bottom w:w="85" w:type="dxa"/>
            </w:tcMar>
          </w:tcPr>
          <w:p w14:paraId="230C0765" w14:textId="0A2EA0FE" w:rsidR="00A114D4" w:rsidRPr="00B5382E" w:rsidRDefault="00A114D4" w:rsidP="00375801">
            <w:pPr>
              <w:numPr>
                <w:ilvl w:val="0"/>
                <w:numId w:val="1"/>
              </w:numPr>
              <w:suppressAutoHyphens/>
              <w:snapToGrid w:val="0"/>
              <w:ind w:left="516" w:hanging="516"/>
              <w:rPr>
                <w:rFonts w:ascii="Arial" w:hAnsi="Arial" w:cs="Arial"/>
                <w:color w:val="000000"/>
                <w:sz w:val="22"/>
                <w:szCs w:val="22"/>
                <w:lang w:eastAsia="ar-SA"/>
              </w:rPr>
            </w:pPr>
            <w:r w:rsidRPr="00005413">
              <w:rPr>
                <w:rFonts w:ascii="Arial" w:hAnsi="Arial" w:cs="Arial"/>
                <w:sz w:val="22"/>
                <w:szCs w:val="22"/>
                <w:lang w:eastAsia="ar-SA"/>
              </w:rPr>
              <w:lastRenderedPageBreak/>
              <w:t>A unidade de saúde possui atendimento em saúde bucal</w:t>
            </w:r>
          </w:p>
        </w:tc>
        <w:tc>
          <w:tcPr>
            <w:tcW w:w="5103" w:type="dxa"/>
            <w:tcMar>
              <w:top w:w="85" w:type="dxa"/>
              <w:bottom w:w="85" w:type="dxa"/>
            </w:tcMar>
          </w:tcPr>
          <w:p w14:paraId="1F84801D" w14:textId="39E2D6CA" w:rsidR="00A114D4" w:rsidRPr="00B5382E" w:rsidRDefault="00A114D4" w:rsidP="00CD33D0">
            <w:pPr>
              <w:snapToGrid w:val="0"/>
              <w:ind w:left="202"/>
              <w:rPr>
                <w:rFonts w:ascii="Arial" w:hAnsi="Arial" w:cs="Arial"/>
                <w:color w:val="000000"/>
                <w:sz w:val="22"/>
                <w:szCs w:val="22"/>
                <w:lang w:eastAsia="ar-SA"/>
              </w:rPr>
            </w:pPr>
            <w:r w:rsidRPr="00005413">
              <w:rPr>
                <w:rFonts w:ascii="Arial" w:hAnsi="Arial" w:cs="Arial"/>
                <w:sz w:val="22"/>
                <w:szCs w:val="22"/>
                <w:lang w:eastAsia="ar-SA"/>
              </w:rPr>
              <w:t xml:space="preserve">Verificar a existência de consultório de saúde bucal equipado </w:t>
            </w:r>
          </w:p>
        </w:tc>
        <w:tc>
          <w:tcPr>
            <w:tcW w:w="1841" w:type="dxa"/>
            <w:tcMar>
              <w:top w:w="85" w:type="dxa"/>
              <w:bottom w:w="85" w:type="dxa"/>
            </w:tcMar>
            <w:vAlign w:val="center"/>
          </w:tcPr>
          <w:p w14:paraId="3933AAE2" w14:textId="77777777" w:rsidR="00A114D4" w:rsidRPr="002E5947" w:rsidRDefault="00A114D4" w:rsidP="00CD33D0">
            <w:pPr>
              <w:snapToGrid w:val="0"/>
              <w:jc w:val="center"/>
              <w:rPr>
                <w:rFonts w:ascii="Arial" w:hAnsi="Arial" w:cs="Arial"/>
                <w:sz w:val="20"/>
                <w:szCs w:val="20"/>
                <w:lang w:eastAsia="ar-SA"/>
              </w:rPr>
            </w:pPr>
          </w:p>
        </w:tc>
        <w:tc>
          <w:tcPr>
            <w:tcW w:w="2982" w:type="dxa"/>
          </w:tcPr>
          <w:p w14:paraId="0E2F6B7C" w14:textId="77777777" w:rsidR="00A114D4" w:rsidRPr="002E5947" w:rsidRDefault="00A114D4" w:rsidP="00CD33D0">
            <w:pPr>
              <w:snapToGrid w:val="0"/>
              <w:jc w:val="center"/>
              <w:rPr>
                <w:rFonts w:ascii="Arial" w:hAnsi="Arial" w:cs="Arial"/>
                <w:sz w:val="20"/>
                <w:szCs w:val="20"/>
                <w:lang w:eastAsia="ar-SA"/>
              </w:rPr>
            </w:pPr>
          </w:p>
        </w:tc>
      </w:tr>
      <w:tr w:rsidR="00A114D4" w:rsidRPr="002E5947" w14:paraId="08B345A9" w14:textId="77777777" w:rsidTr="00CD33D0">
        <w:trPr>
          <w:trHeight w:val="85"/>
          <w:jc w:val="center"/>
        </w:trPr>
        <w:tc>
          <w:tcPr>
            <w:tcW w:w="4108" w:type="dxa"/>
            <w:tcMar>
              <w:top w:w="85" w:type="dxa"/>
              <w:bottom w:w="85" w:type="dxa"/>
            </w:tcMar>
          </w:tcPr>
          <w:p w14:paraId="06128D52" w14:textId="34B09D2F" w:rsidR="00A114D4" w:rsidRPr="00005413" w:rsidRDefault="00A114D4" w:rsidP="00375801">
            <w:pPr>
              <w:numPr>
                <w:ilvl w:val="0"/>
                <w:numId w:val="1"/>
              </w:numPr>
              <w:suppressAutoHyphens/>
              <w:snapToGrid w:val="0"/>
              <w:ind w:left="516" w:hanging="516"/>
              <w:rPr>
                <w:rFonts w:ascii="Arial" w:hAnsi="Arial" w:cs="Arial"/>
                <w:sz w:val="22"/>
                <w:szCs w:val="22"/>
                <w:lang w:eastAsia="ar-SA"/>
              </w:rPr>
            </w:pPr>
            <w:r w:rsidRPr="00B5382E">
              <w:rPr>
                <w:rFonts w:ascii="Arial" w:hAnsi="Arial" w:cs="Arial"/>
                <w:color w:val="000000"/>
                <w:sz w:val="22"/>
                <w:szCs w:val="22"/>
                <w:lang w:eastAsia="ar-SA"/>
              </w:rPr>
              <w:t>Os profissionais da UAPS têm controle do patrimônio da unidade</w:t>
            </w:r>
          </w:p>
        </w:tc>
        <w:tc>
          <w:tcPr>
            <w:tcW w:w="5103" w:type="dxa"/>
            <w:tcMar>
              <w:top w:w="85" w:type="dxa"/>
              <w:bottom w:w="85" w:type="dxa"/>
            </w:tcMar>
          </w:tcPr>
          <w:p w14:paraId="10C43452" w14:textId="768AF554" w:rsidR="00A114D4" w:rsidRPr="00005413" w:rsidRDefault="00A114D4" w:rsidP="00CD33D0">
            <w:pPr>
              <w:snapToGrid w:val="0"/>
              <w:ind w:left="202"/>
              <w:rPr>
                <w:rFonts w:ascii="Arial" w:hAnsi="Arial" w:cs="Arial"/>
                <w:sz w:val="22"/>
                <w:szCs w:val="22"/>
                <w:lang w:eastAsia="ar-SA"/>
              </w:rPr>
            </w:pPr>
            <w:r>
              <w:rPr>
                <w:rFonts w:ascii="Arial" w:hAnsi="Arial" w:cs="Arial"/>
                <w:color w:val="000000"/>
                <w:sz w:val="22"/>
                <w:szCs w:val="22"/>
                <w:lang w:eastAsia="ar-SA"/>
              </w:rPr>
              <w:t>V</w:t>
            </w:r>
            <w:r w:rsidRPr="00B5382E">
              <w:rPr>
                <w:rFonts w:ascii="Arial" w:hAnsi="Arial" w:cs="Arial"/>
                <w:color w:val="000000"/>
                <w:sz w:val="22"/>
                <w:szCs w:val="22"/>
                <w:lang w:eastAsia="ar-SA"/>
              </w:rPr>
              <w:t>erificar no inventário de patrimônio da unidade e conferir o número, caso não tenha, solicitar documento de controle patrimonial</w:t>
            </w:r>
          </w:p>
        </w:tc>
        <w:tc>
          <w:tcPr>
            <w:tcW w:w="1841" w:type="dxa"/>
            <w:tcMar>
              <w:top w:w="85" w:type="dxa"/>
              <w:bottom w:w="85" w:type="dxa"/>
            </w:tcMar>
            <w:vAlign w:val="center"/>
          </w:tcPr>
          <w:p w14:paraId="5217E3BD" w14:textId="77777777" w:rsidR="00A114D4" w:rsidRPr="002E5947" w:rsidRDefault="00A114D4" w:rsidP="00CD33D0">
            <w:pPr>
              <w:snapToGrid w:val="0"/>
              <w:jc w:val="center"/>
              <w:rPr>
                <w:rFonts w:ascii="Arial" w:hAnsi="Arial" w:cs="Arial"/>
                <w:sz w:val="20"/>
                <w:szCs w:val="20"/>
                <w:lang w:eastAsia="ar-SA"/>
              </w:rPr>
            </w:pPr>
          </w:p>
        </w:tc>
        <w:tc>
          <w:tcPr>
            <w:tcW w:w="2982" w:type="dxa"/>
          </w:tcPr>
          <w:p w14:paraId="79889B1B" w14:textId="77777777" w:rsidR="00A114D4" w:rsidRPr="002E5947" w:rsidRDefault="00A114D4" w:rsidP="00CD33D0">
            <w:pPr>
              <w:snapToGrid w:val="0"/>
              <w:jc w:val="center"/>
              <w:rPr>
                <w:rFonts w:ascii="Arial" w:hAnsi="Arial" w:cs="Arial"/>
                <w:sz w:val="20"/>
                <w:szCs w:val="20"/>
                <w:lang w:eastAsia="ar-SA"/>
              </w:rPr>
            </w:pPr>
          </w:p>
        </w:tc>
      </w:tr>
      <w:tr w:rsidR="00A114D4" w:rsidRPr="002E5947" w14:paraId="3F343278" w14:textId="77777777" w:rsidTr="00CD33D0">
        <w:trPr>
          <w:trHeight w:val="85"/>
          <w:jc w:val="center"/>
        </w:trPr>
        <w:tc>
          <w:tcPr>
            <w:tcW w:w="4108" w:type="dxa"/>
            <w:tcMar>
              <w:top w:w="85" w:type="dxa"/>
              <w:bottom w:w="85" w:type="dxa"/>
            </w:tcMar>
          </w:tcPr>
          <w:p w14:paraId="4B4E2CBB" w14:textId="4BF28EE0" w:rsidR="00A114D4" w:rsidRPr="00005413" w:rsidRDefault="00A114D4" w:rsidP="00375801">
            <w:pPr>
              <w:numPr>
                <w:ilvl w:val="0"/>
                <w:numId w:val="1"/>
              </w:numPr>
              <w:suppressAutoHyphens/>
              <w:snapToGrid w:val="0"/>
              <w:ind w:left="516" w:hanging="516"/>
              <w:rPr>
                <w:rFonts w:ascii="Arial" w:hAnsi="Arial" w:cs="Arial"/>
                <w:sz w:val="22"/>
                <w:szCs w:val="22"/>
                <w:lang w:eastAsia="ar-SA"/>
              </w:rPr>
            </w:pPr>
            <w:r w:rsidRPr="00B5382E">
              <w:rPr>
                <w:rFonts w:ascii="Arial" w:hAnsi="Arial" w:cs="Arial"/>
                <w:color w:val="000000"/>
                <w:sz w:val="22"/>
                <w:szCs w:val="22"/>
                <w:lang w:eastAsia="ar-SA"/>
              </w:rPr>
              <w:t>O número de consultórios da UAPS permite o atendimento da demanda programada e espontânea</w:t>
            </w:r>
          </w:p>
        </w:tc>
        <w:tc>
          <w:tcPr>
            <w:tcW w:w="5103" w:type="dxa"/>
            <w:tcMar>
              <w:top w:w="85" w:type="dxa"/>
              <w:bottom w:w="85" w:type="dxa"/>
            </w:tcMar>
          </w:tcPr>
          <w:p w14:paraId="1116EC09" w14:textId="33600EDA" w:rsidR="00A114D4" w:rsidRPr="00005413" w:rsidRDefault="00A114D4" w:rsidP="00CD33D0">
            <w:pPr>
              <w:snapToGrid w:val="0"/>
              <w:ind w:left="202"/>
              <w:rPr>
                <w:rFonts w:ascii="Arial" w:hAnsi="Arial" w:cs="Arial"/>
                <w:sz w:val="22"/>
                <w:szCs w:val="22"/>
                <w:lang w:eastAsia="ar-SA"/>
              </w:rPr>
            </w:pPr>
            <w:r w:rsidRPr="00B5382E">
              <w:rPr>
                <w:rFonts w:ascii="Arial" w:hAnsi="Arial" w:cs="Arial"/>
                <w:color w:val="000000"/>
                <w:sz w:val="22"/>
                <w:szCs w:val="22"/>
                <w:lang w:eastAsia="ar-SA"/>
              </w:rPr>
              <w:t>Verificar a existência de consultório em número suficiente (mínimo 2)</w:t>
            </w:r>
            <w:r>
              <w:rPr>
                <w:rFonts w:ascii="Arial" w:hAnsi="Arial" w:cs="Arial"/>
                <w:color w:val="000000"/>
                <w:sz w:val="22"/>
                <w:szCs w:val="22"/>
                <w:lang w:eastAsia="ar-SA"/>
              </w:rPr>
              <w:t>, para realizar as atividades por</w:t>
            </w:r>
            <w:r w:rsidRPr="00B5382E">
              <w:rPr>
                <w:rFonts w:ascii="Arial" w:hAnsi="Arial" w:cs="Arial"/>
                <w:color w:val="000000"/>
                <w:sz w:val="22"/>
                <w:szCs w:val="22"/>
                <w:lang w:eastAsia="ar-SA"/>
              </w:rPr>
              <w:t xml:space="preserve"> equipe.</w:t>
            </w:r>
          </w:p>
        </w:tc>
        <w:tc>
          <w:tcPr>
            <w:tcW w:w="1841" w:type="dxa"/>
            <w:tcMar>
              <w:top w:w="85" w:type="dxa"/>
              <w:bottom w:w="85" w:type="dxa"/>
            </w:tcMar>
            <w:vAlign w:val="center"/>
          </w:tcPr>
          <w:p w14:paraId="3769D08A" w14:textId="77777777" w:rsidR="00A114D4" w:rsidRPr="002E5947" w:rsidRDefault="00A114D4" w:rsidP="00CD33D0">
            <w:pPr>
              <w:snapToGrid w:val="0"/>
              <w:jc w:val="center"/>
              <w:rPr>
                <w:rFonts w:ascii="Arial" w:hAnsi="Arial" w:cs="Arial"/>
                <w:sz w:val="20"/>
                <w:szCs w:val="20"/>
                <w:lang w:eastAsia="ar-SA"/>
              </w:rPr>
            </w:pPr>
          </w:p>
        </w:tc>
        <w:tc>
          <w:tcPr>
            <w:tcW w:w="2982" w:type="dxa"/>
          </w:tcPr>
          <w:p w14:paraId="71720B9B" w14:textId="77777777" w:rsidR="00A114D4" w:rsidRPr="002E5947" w:rsidRDefault="00A114D4" w:rsidP="00CD33D0">
            <w:pPr>
              <w:snapToGrid w:val="0"/>
              <w:jc w:val="center"/>
              <w:rPr>
                <w:rFonts w:ascii="Arial" w:hAnsi="Arial" w:cs="Arial"/>
                <w:sz w:val="20"/>
                <w:szCs w:val="20"/>
                <w:lang w:eastAsia="ar-SA"/>
              </w:rPr>
            </w:pPr>
          </w:p>
        </w:tc>
      </w:tr>
      <w:tr w:rsidR="00A114D4" w:rsidRPr="002E5947" w14:paraId="2CD04519" w14:textId="77777777" w:rsidTr="00CD33D0">
        <w:trPr>
          <w:trHeight w:val="85"/>
          <w:jc w:val="center"/>
        </w:trPr>
        <w:tc>
          <w:tcPr>
            <w:tcW w:w="4108" w:type="dxa"/>
            <w:tcMar>
              <w:top w:w="85" w:type="dxa"/>
              <w:bottom w:w="85" w:type="dxa"/>
            </w:tcMar>
          </w:tcPr>
          <w:p w14:paraId="68408A98" w14:textId="0726951E" w:rsidR="00A114D4" w:rsidRPr="00005413" w:rsidRDefault="00A114D4" w:rsidP="00375801">
            <w:pPr>
              <w:numPr>
                <w:ilvl w:val="0"/>
                <w:numId w:val="1"/>
              </w:numPr>
              <w:suppressAutoHyphens/>
              <w:snapToGrid w:val="0"/>
              <w:ind w:left="516" w:hanging="516"/>
              <w:rPr>
                <w:rFonts w:ascii="Arial" w:hAnsi="Arial" w:cs="Arial"/>
                <w:sz w:val="22"/>
                <w:szCs w:val="22"/>
                <w:lang w:eastAsia="ar-SA"/>
              </w:rPr>
            </w:pPr>
            <w:r w:rsidRPr="00B5382E">
              <w:rPr>
                <w:rFonts w:ascii="Arial" w:hAnsi="Arial" w:cs="Arial"/>
                <w:color w:val="000000"/>
                <w:sz w:val="22"/>
                <w:szCs w:val="22"/>
                <w:lang w:eastAsia="ar-SA"/>
              </w:rPr>
              <w:t xml:space="preserve">A UAPS possui sala para </w:t>
            </w:r>
            <w:r>
              <w:rPr>
                <w:rFonts w:ascii="Arial" w:hAnsi="Arial" w:cs="Arial"/>
                <w:sz w:val="22"/>
                <w:szCs w:val="22"/>
                <w:lang w:eastAsia="ar-SA"/>
              </w:rPr>
              <w:t>realização de acolhimento,</w:t>
            </w:r>
            <w:r w:rsidRPr="00005413">
              <w:rPr>
                <w:rFonts w:ascii="Arial" w:hAnsi="Arial" w:cs="Arial"/>
                <w:sz w:val="22"/>
                <w:szCs w:val="22"/>
                <w:lang w:eastAsia="ar-SA"/>
              </w:rPr>
              <w:t xml:space="preserve"> preparo, proced</w:t>
            </w:r>
            <w:r>
              <w:rPr>
                <w:rFonts w:ascii="Arial" w:hAnsi="Arial" w:cs="Arial"/>
                <w:sz w:val="22"/>
                <w:szCs w:val="22"/>
                <w:lang w:eastAsia="ar-SA"/>
              </w:rPr>
              <w:t xml:space="preserve">imento, curativo, observação, </w:t>
            </w:r>
            <w:r w:rsidRPr="00005413">
              <w:rPr>
                <w:rFonts w:ascii="Arial" w:hAnsi="Arial" w:cs="Arial"/>
                <w:sz w:val="22"/>
                <w:szCs w:val="22"/>
                <w:lang w:eastAsia="ar-SA"/>
              </w:rPr>
              <w:t xml:space="preserve">medicação e </w:t>
            </w:r>
            <w:r>
              <w:rPr>
                <w:rFonts w:ascii="Arial" w:hAnsi="Arial" w:cs="Arial"/>
                <w:sz w:val="22"/>
                <w:szCs w:val="22"/>
                <w:lang w:eastAsia="ar-SA"/>
              </w:rPr>
              <w:t xml:space="preserve">coleta </w:t>
            </w:r>
            <w:r w:rsidRPr="00005413">
              <w:rPr>
                <w:rFonts w:ascii="Arial" w:hAnsi="Arial" w:cs="Arial"/>
                <w:sz w:val="22"/>
                <w:szCs w:val="22"/>
                <w:lang w:eastAsia="ar-SA"/>
              </w:rPr>
              <w:t>imunização.</w:t>
            </w:r>
          </w:p>
        </w:tc>
        <w:tc>
          <w:tcPr>
            <w:tcW w:w="5103" w:type="dxa"/>
            <w:tcMar>
              <w:top w:w="85" w:type="dxa"/>
              <w:bottom w:w="85" w:type="dxa"/>
            </w:tcMar>
          </w:tcPr>
          <w:p w14:paraId="0F11E2C2" w14:textId="6E336428" w:rsidR="00A114D4" w:rsidRPr="00005413" w:rsidRDefault="00A114D4" w:rsidP="00CD33D0">
            <w:pPr>
              <w:snapToGrid w:val="0"/>
              <w:ind w:left="202"/>
              <w:rPr>
                <w:rFonts w:ascii="Arial" w:hAnsi="Arial" w:cs="Arial"/>
                <w:sz w:val="22"/>
                <w:szCs w:val="22"/>
                <w:lang w:eastAsia="ar-SA"/>
              </w:rPr>
            </w:pPr>
            <w:r w:rsidRPr="00B5382E">
              <w:rPr>
                <w:rFonts w:ascii="Arial" w:hAnsi="Arial" w:cs="Arial"/>
                <w:color w:val="000000"/>
                <w:sz w:val="22"/>
                <w:szCs w:val="22"/>
                <w:lang w:eastAsia="ar-SA"/>
              </w:rPr>
              <w:t>Verificar a existência de sala equipada para a realização da atividade</w:t>
            </w:r>
          </w:p>
        </w:tc>
        <w:tc>
          <w:tcPr>
            <w:tcW w:w="1841" w:type="dxa"/>
            <w:tcMar>
              <w:top w:w="85" w:type="dxa"/>
              <w:bottom w:w="85" w:type="dxa"/>
            </w:tcMar>
            <w:vAlign w:val="center"/>
          </w:tcPr>
          <w:p w14:paraId="3C34E86B" w14:textId="77777777" w:rsidR="00A114D4" w:rsidRPr="002E5947" w:rsidRDefault="00A114D4" w:rsidP="00CD33D0">
            <w:pPr>
              <w:snapToGrid w:val="0"/>
              <w:jc w:val="center"/>
              <w:rPr>
                <w:rFonts w:ascii="Arial" w:hAnsi="Arial" w:cs="Arial"/>
                <w:sz w:val="20"/>
                <w:szCs w:val="20"/>
                <w:lang w:eastAsia="ar-SA"/>
              </w:rPr>
            </w:pPr>
          </w:p>
        </w:tc>
        <w:tc>
          <w:tcPr>
            <w:tcW w:w="2982" w:type="dxa"/>
          </w:tcPr>
          <w:p w14:paraId="54C536B3" w14:textId="77777777" w:rsidR="00A114D4" w:rsidRPr="002E5947" w:rsidRDefault="00A114D4" w:rsidP="00CD33D0">
            <w:pPr>
              <w:snapToGrid w:val="0"/>
              <w:jc w:val="center"/>
              <w:rPr>
                <w:rFonts w:ascii="Arial" w:hAnsi="Arial" w:cs="Arial"/>
                <w:sz w:val="20"/>
                <w:szCs w:val="20"/>
                <w:lang w:eastAsia="ar-SA"/>
              </w:rPr>
            </w:pPr>
          </w:p>
        </w:tc>
      </w:tr>
      <w:tr w:rsidR="00A114D4" w14:paraId="4CD06259" w14:textId="77777777" w:rsidTr="00816047">
        <w:trPr>
          <w:trHeight w:val="85"/>
          <w:jc w:val="center"/>
        </w:trPr>
        <w:tc>
          <w:tcPr>
            <w:tcW w:w="4108" w:type="dxa"/>
            <w:tcMar>
              <w:top w:w="85" w:type="dxa"/>
              <w:bottom w:w="85" w:type="dxa"/>
            </w:tcMar>
          </w:tcPr>
          <w:p w14:paraId="1A62FA74" w14:textId="77777777" w:rsidR="00A114D4" w:rsidRPr="00005413" w:rsidRDefault="00A114D4" w:rsidP="00816047">
            <w:pPr>
              <w:numPr>
                <w:ilvl w:val="0"/>
                <w:numId w:val="1"/>
              </w:numPr>
              <w:suppressAutoHyphens/>
              <w:snapToGrid w:val="0"/>
              <w:ind w:left="516" w:hanging="516"/>
              <w:rPr>
                <w:rFonts w:ascii="Arial" w:hAnsi="Arial" w:cs="Arial"/>
                <w:sz w:val="22"/>
                <w:szCs w:val="22"/>
                <w:lang w:eastAsia="ar-SA"/>
              </w:rPr>
            </w:pPr>
            <w:r w:rsidRPr="00005413">
              <w:rPr>
                <w:rFonts w:ascii="Arial" w:hAnsi="Arial" w:cs="Arial"/>
                <w:sz w:val="22"/>
                <w:szCs w:val="22"/>
                <w:lang w:eastAsia="ar-SA"/>
              </w:rPr>
              <w:t>A UAPS possui todos os medicamentos segundo padronização da SMS.</w:t>
            </w:r>
          </w:p>
        </w:tc>
        <w:tc>
          <w:tcPr>
            <w:tcW w:w="5103" w:type="dxa"/>
            <w:tcMar>
              <w:top w:w="85" w:type="dxa"/>
              <w:bottom w:w="85" w:type="dxa"/>
            </w:tcMar>
          </w:tcPr>
          <w:p w14:paraId="622EF999" w14:textId="77777777" w:rsidR="00A114D4" w:rsidRPr="00005413" w:rsidRDefault="00A114D4" w:rsidP="00816047">
            <w:pPr>
              <w:snapToGrid w:val="0"/>
              <w:ind w:left="202"/>
              <w:rPr>
                <w:rFonts w:ascii="Arial" w:hAnsi="Arial" w:cs="Arial"/>
                <w:sz w:val="22"/>
                <w:szCs w:val="22"/>
                <w:lang w:eastAsia="ar-SA"/>
              </w:rPr>
            </w:pPr>
            <w:r w:rsidRPr="00005413">
              <w:rPr>
                <w:rFonts w:ascii="Arial" w:hAnsi="Arial" w:cs="Arial"/>
                <w:sz w:val="22"/>
                <w:szCs w:val="22"/>
                <w:lang w:eastAsia="ar-SA"/>
              </w:rPr>
              <w:t>Verificar se existe falta de medicamentos conferindo a lista padronizada com os medicamentos existentes.</w:t>
            </w:r>
          </w:p>
        </w:tc>
        <w:tc>
          <w:tcPr>
            <w:tcW w:w="1841" w:type="dxa"/>
            <w:tcMar>
              <w:top w:w="85" w:type="dxa"/>
              <w:bottom w:w="85" w:type="dxa"/>
            </w:tcMar>
            <w:vAlign w:val="center"/>
          </w:tcPr>
          <w:p w14:paraId="3F2A4B08" w14:textId="77777777" w:rsidR="00A114D4" w:rsidRDefault="00A114D4" w:rsidP="00816047">
            <w:pPr>
              <w:snapToGrid w:val="0"/>
              <w:jc w:val="center"/>
              <w:rPr>
                <w:rFonts w:ascii="Arial" w:hAnsi="Arial" w:cs="Arial"/>
                <w:sz w:val="20"/>
                <w:szCs w:val="20"/>
                <w:lang w:eastAsia="ar-SA"/>
              </w:rPr>
            </w:pPr>
          </w:p>
        </w:tc>
        <w:tc>
          <w:tcPr>
            <w:tcW w:w="2982" w:type="dxa"/>
          </w:tcPr>
          <w:p w14:paraId="548D53B0" w14:textId="77777777" w:rsidR="00A114D4" w:rsidRDefault="00A114D4" w:rsidP="00816047">
            <w:pPr>
              <w:snapToGrid w:val="0"/>
              <w:jc w:val="center"/>
              <w:rPr>
                <w:rFonts w:ascii="Arial" w:hAnsi="Arial" w:cs="Arial"/>
                <w:sz w:val="20"/>
                <w:szCs w:val="20"/>
                <w:lang w:eastAsia="ar-SA"/>
              </w:rPr>
            </w:pPr>
          </w:p>
        </w:tc>
      </w:tr>
      <w:tr w:rsidR="00A114D4" w14:paraId="5737B5E3" w14:textId="77777777" w:rsidTr="00A114D4">
        <w:trPr>
          <w:trHeight w:val="85"/>
          <w:jc w:val="center"/>
        </w:trPr>
        <w:tc>
          <w:tcPr>
            <w:tcW w:w="14034" w:type="dxa"/>
            <w:gridSpan w:val="4"/>
            <w:tcMar>
              <w:top w:w="85" w:type="dxa"/>
              <w:bottom w:w="85" w:type="dxa"/>
            </w:tcMar>
            <w:vAlign w:val="center"/>
          </w:tcPr>
          <w:p w14:paraId="2B5E2ED7" w14:textId="100D2745" w:rsidR="00A114D4" w:rsidRDefault="00A114D4" w:rsidP="00A114D4">
            <w:pPr>
              <w:snapToGrid w:val="0"/>
              <w:rPr>
                <w:rFonts w:ascii="Arial" w:hAnsi="Arial" w:cs="Arial"/>
                <w:sz w:val="20"/>
                <w:szCs w:val="20"/>
                <w:lang w:eastAsia="ar-SA"/>
              </w:rPr>
            </w:pPr>
            <w:r w:rsidRPr="00A114D4">
              <w:rPr>
                <w:rFonts w:ascii="Arial" w:hAnsi="Arial" w:cs="Arial"/>
                <w:b/>
                <w:szCs w:val="22"/>
                <w:lang w:eastAsia="ar-SA"/>
              </w:rPr>
              <w:t>Ambiência</w:t>
            </w:r>
          </w:p>
        </w:tc>
      </w:tr>
      <w:tr w:rsidR="00A114D4" w14:paraId="1C8A0234" w14:textId="77777777" w:rsidTr="00816047">
        <w:trPr>
          <w:trHeight w:val="85"/>
          <w:jc w:val="center"/>
        </w:trPr>
        <w:tc>
          <w:tcPr>
            <w:tcW w:w="4108" w:type="dxa"/>
            <w:tcMar>
              <w:top w:w="85" w:type="dxa"/>
              <w:bottom w:w="85" w:type="dxa"/>
            </w:tcMar>
          </w:tcPr>
          <w:p w14:paraId="7159E13F" w14:textId="77777777" w:rsidR="00A114D4" w:rsidRPr="00005413" w:rsidRDefault="00A114D4" w:rsidP="00816047">
            <w:pPr>
              <w:numPr>
                <w:ilvl w:val="0"/>
                <w:numId w:val="1"/>
              </w:numPr>
              <w:suppressAutoHyphens/>
              <w:snapToGrid w:val="0"/>
              <w:ind w:left="516" w:hanging="516"/>
              <w:rPr>
                <w:rFonts w:ascii="Arial" w:hAnsi="Arial" w:cs="Arial"/>
                <w:sz w:val="22"/>
                <w:szCs w:val="22"/>
                <w:lang w:eastAsia="ar-SA"/>
              </w:rPr>
            </w:pPr>
            <w:r w:rsidRPr="00A114D4">
              <w:rPr>
                <w:rFonts w:ascii="Arial" w:hAnsi="Arial" w:cs="Arial"/>
                <w:sz w:val="22"/>
                <w:szCs w:val="22"/>
                <w:lang w:eastAsia="ar-SA"/>
              </w:rPr>
              <w:t>Os ambientes atendem os critérios de conforto, privacidade e individualidade dos usuários e profissionais; iluminação, ventilação, climatização, acústica/som ambientes e  conservação e limpeza</w:t>
            </w:r>
          </w:p>
        </w:tc>
        <w:tc>
          <w:tcPr>
            <w:tcW w:w="5103" w:type="dxa"/>
            <w:tcMar>
              <w:top w:w="85" w:type="dxa"/>
              <w:bottom w:w="85" w:type="dxa"/>
            </w:tcMar>
          </w:tcPr>
          <w:p w14:paraId="202323D3" w14:textId="77777777" w:rsidR="00A114D4" w:rsidRPr="00005413" w:rsidRDefault="00A114D4" w:rsidP="00816047">
            <w:pPr>
              <w:snapToGrid w:val="0"/>
              <w:ind w:left="202"/>
              <w:rPr>
                <w:rFonts w:ascii="Arial" w:hAnsi="Arial" w:cs="Arial"/>
                <w:sz w:val="22"/>
                <w:szCs w:val="22"/>
                <w:lang w:eastAsia="ar-SA"/>
              </w:rPr>
            </w:pPr>
            <w:r>
              <w:rPr>
                <w:rFonts w:ascii="Arial" w:hAnsi="Arial" w:cs="Arial"/>
                <w:sz w:val="22"/>
                <w:szCs w:val="22"/>
                <w:lang w:eastAsia="ar-SA"/>
              </w:rPr>
              <w:t xml:space="preserve">Verificar de os espaços possuem os critérios de </w:t>
            </w:r>
            <w:r w:rsidRPr="00A114D4">
              <w:rPr>
                <w:rFonts w:ascii="Arial" w:hAnsi="Arial" w:cs="Arial"/>
                <w:sz w:val="22"/>
                <w:szCs w:val="22"/>
                <w:lang w:eastAsia="ar-SA"/>
              </w:rPr>
              <w:t>conforto, privacidade e individualidade dos usuários e profissionais; iluminação, ventilação, climatização, acústica/som ambientes e  conservação e limpeza</w:t>
            </w:r>
          </w:p>
        </w:tc>
        <w:tc>
          <w:tcPr>
            <w:tcW w:w="1841" w:type="dxa"/>
            <w:tcMar>
              <w:top w:w="85" w:type="dxa"/>
              <w:bottom w:w="85" w:type="dxa"/>
            </w:tcMar>
            <w:vAlign w:val="center"/>
          </w:tcPr>
          <w:p w14:paraId="7F222BE4" w14:textId="77777777" w:rsidR="00A114D4" w:rsidRDefault="00A114D4" w:rsidP="00816047">
            <w:pPr>
              <w:snapToGrid w:val="0"/>
              <w:jc w:val="center"/>
              <w:rPr>
                <w:rFonts w:ascii="Arial" w:hAnsi="Arial" w:cs="Arial"/>
                <w:sz w:val="20"/>
                <w:szCs w:val="20"/>
                <w:lang w:eastAsia="ar-SA"/>
              </w:rPr>
            </w:pPr>
          </w:p>
        </w:tc>
        <w:tc>
          <w:tcPr>
            <w:tcW w:w="2982" w:type="dxa"/>
          </w:tcPr>
          <w:p w14:paraId="5CFACCA7" w14:textId="77777777" w:rsidR="00A114D4" w:rsidRDefault="00A114D4" w:rsidP="00816047">
            <w:pPr>
              <w:snapToGrid w:val="0"/>
              <w:jc w:val="center"/>
              <w:rPr>
                <w:rFonts w:ascii="Arial" w:hAnsi="Arial" w:cs="Arial"/>
                <w:sz w:val="20"/>
                <w:szCs w:val="20"/>
                <w:lang w:eastAsia="ar-SA"/>
              </w:rPr>
            </w:pPr>
          </w:p>
        </w:tc>
      </w:tr>
      <w:tr w:rsidR="00A114D4" w14:paraId="613B464B" w14:textId="77777777" w:rsidTr="00A114D4">
        <w:trPr>
          <w:trHeight w:val="85"/>
          <w:jc w:val="center"/>
        </w:trPr>
        <w:tc>
          <w:tcPr>
            <w:tcW w:w="14034" w:type="dxa"/>
            <w:gridSpan w:val="4"/>
            <w:tcMar>
              <w:top w:w="85" w:type="dxa"/>
              <w:bottom w:w="85" w:type="dxa"/>
            </w:tcMar>
            <w:vAlign w:val="center"/>
          </w:tcPr>
          <w:p w14:paraId="7D4528CD" w14:textId="5A0DA49A" w:rsidR="00A114D4" w:rsidRDefault="00A114D4" w:rsidP="00A114D4">
            <w:pPr>
              <w:snapToGrid w:val="0"/>
              <w:rPr>
                <w:rFonts w:ascii="Arial" w:hAnsi="Arial" w:cs="Arial"/>
                <w:sz w:val="20"/>
                <w:szCs w:val="20"/>
                <w:lang w:eastAsia="ar-SA"/>
              </w:rPr>
            </w:pPr>
            <w:r w:rsidRPr="00A114D4">
              <w:rPr>
                <w:rFonts w:ascii="Arial" w:hAnsi="Arial" w:cs="Arial"/>
                <w:b/>
                <w:szCs w:val="22"/>
                <w:lang w:eastAsia="ar-SA"/>
              </w:rPr>
              <w:t xml:space="preserve">Recepção </w:t>
            </w:r>
          </w:p>
        </w:tc>
      </w:tr>
      <w:tr w:rsidR="00A114D4" w:rsidRPr="00A114D4" w14:paraId="1705F808" w14:textId="77777777" w:rsidTr="00816047">
        <w:trPr>
          <w:trHeight w:val="765"/>
          <w:jc w:val="center"/>
        </w:trPr>
        <w:tc>
          <w:tcPr>
            <w:tcW w:w="4108" w:type="dxa"/>
            <w:tcMar>
              <w:top w:w="85" w:type="dxa"/>
              <w:bottom w:w="85" w:type="dxa"/>
            </w:tcMar>
          </w:tcPr>
          <w:p w14:paraId="4D517356" w14:textId="77777777" w:rsidR="00A114D4" w:rsidRPr="00A114D4" w:rsidRDefault="00A114D4" w:rsidP="00816047">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A UAPS possui fluxos definidos para o acolhimento dos usuários</w:t>
            </w:r>
          </w:p>
        </w:tc>
        <w:tc>
          <w:tcPr>
            <w:tcW w:w="5103" w:type="dxa"/>
            <w:tcMar>
              <w:top w:w="85" w:type="dxa"/>
              <w:bottom w:w="85" w:type="dxa"/>
            </w:tcMar>
          </w:tcPr>
          <w:p w14:paraId="48C28A00" w14:textId="77777777" w:rsidR="00A114D4" w:rsidRPr="00A114D4" w:rsidRDefault="00A114D4" w:rsidP="00816047">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a existência de fluxos na recepção</w:t>
            </w:r>
          </w:p>
        </w:tc>
        <w:tc>
          <w:tcPr>
            <w:tcW w:w="1841" w:type="dxa"/>
            <w:tcMar>
              <w:top w:w="85" w:type="dxa"/>
              <w:bottom w:w="85" w:type="dxa"/>
            </w:tcMar>
            <w:vAlign w:val="center"/>
          </w:tcPr>
          <w:p w14:paraId="6A350115" w14:textId="77777777" w:rsidR="00A114D4" w:rsidRPr="00A114D4" w:rsidRDefault="00A114D4" w:rsidP="00816047">
            <w:pPr>
              <w:snapToGrid w:val="0"/>
              <w:jc w:val="center"/>
              <w:rPr>
                <w:rFonts w:ascii="Arial" w:hAnsi="Arial" w:cs="Arial"/>
                <w:color w:val="000000" w:themeColor="text1"/>
                <w:sz w:val="20"/>
                <w:szCs w:val="20"/>
                <w:lang w:eastAsia="ar-SA"/>
              </w:rPr>
            </w:pPr>
          </w:p>
        </w:tc>
        <w:tc>
          <w:tcPr>
            <w:tcW w:w="2982" w:type="dxa"/>
          </w:tcPr>
          <w:p w14:paraId="0E776FBA" w14:textId="77777777" w:rsidR="00A114D4" w:rsidRPr="00A114D4" w:rsidRDefault="00A114D4" w:rsidP="00816047">
            <w:pPr>
              <w:snapToGrid w:val="0"/>
              <w:jc w:val="center"/>
              <w:rPr>
                <w:rFonts w:ascii="Arial" w:hAnsi="Arial" w:cs="Arial"/>
                <w:color w:val="000000" w:themeColor="text1"/>
                <w:sz w:val="20"/>
                <w:szCs w:val="20"/>
                <w:lang w:eastAsia="ar-SA"/>
              </w:rPr>
            </w:pPr>
          </w:p>
        </w:tc>
      </w:tr>
      <w:tr w:rsidR="00A114D4" w:rsidRPr="00A114D4" w14:paraId="4AC977A9" w14:textId="77777777" w:rsidTr="00816047">
        <w:trPr>
          <w:trHeight w:val="765"/>
          <w:jc w:val="center"/>
        </w:trPr>
        <w:tc>
          <w:tcPr>
            <w:tcW w:w="4108" w:type="dxa"/>
            <w:tcMar>
              <w:top w:w="85" w:type="dxa"/>
              <w:bottom w:w="85" w:type="dxa"/>
            </w:tcMar>
          </w:tcPr>
          <w:p w14:paraId="5B090CFE" w14:textId="77777777" w:rsidR="00A114D4" w:rsidRPr="00A114D4" w:rsidRDefault="00A114D4" w:rsidP="00816047">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 xml:space="preserve">A UAPS possui </w:t>
            </w:r>
            <w:proofErr w:type="spellStart"/>
            <w:r w:rsidRPr="00A114D4">
              <w:rPr>
                <w:rFonts w:ascii="Arial" w:hAnsi="Arial" w:cs="Arial"/>
                <w:color w:val="000000" w:themeColor="text1"/>
                <w:sz w:val="22"/>
                <w:szCs w:val="22"/>
                <w:lang w:eastAsia="ar-SA"/>
              </w:rPr>
              <w:t>POPs</w:t>
            </w:r>
            <w:proofErr w:type="spellEnd"/>
            <w:r w:rsidRPr="00A114D4">
              <w:rPr>
                <w:rFonts w:ascii="Arial" w:hAnsi="Arial" w:cs="Arial"/>
                <w:color w:val="000000" w:themeColor="text1"/>
                <w:sz w:val="22"/>
                <w:szCs w:val="22"/>
                <w:lang w:eastAsia="ar-SA"/>
              </w:rPr>
              <w:t xml:space="preserve"> padronizados na recepção</w:t>
            </w:r>
          </w:p>
        </w:tc>
        <w:tc>
          <w:tcPr>
            <w:tcW w:w="5103" w:type="dxa"/>
            <w:tcMar>
              <w:top w:w="85" w:type="dxa"/>
              <w:bottom w:w="85" w:type="dxa"/>
            </w:tcMar>
          </w:tcPr>
          <w:p w14:paraId="05444E0F" w14:textId="77777777" w:rsidR="00A114D4" w:rsidRPr="00A114D4" w:rsidRDefault="00A114D4" w:rsidP="00816047">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 xml:space="preserve">Verificar a existência de </w:t>
            </w:r>
            <w:proofErr w:type="spellStart"/>
            <w:r w:rsidRPr="00A114D4">
              <w:rPr>
                <w:rFonts w:ascii="Arial" w:hAnsi="Arial" w:cs="Arial"/>
                <w:color w:val="000000" w:themeColor="text1"/>
                <w:sz w:val="22"/>
                <w:szCs w:val="22"/>
                <w:lang w:eastAsia="ar-SA"/>
              </w:rPr>
              <w:t>POPs</w:t>
            </w:r>
            <w:proofErr w:type="spellEnd"/>
            <w:r w:rsidRPr="00A114D4">
              <w:rPr>
                <w:rFonts w:ascii="Arial" w:hAnsi="Arial" w:cs="Arial"/>
                <w:color w:val="000000" w:themeColor="text1"/>
                <w:sz w:val="22"/>
                <w:szCs w:val="22"/>
                <w:lang w:eastAsia="ar-SA"/>
              </w:rPr>
              <w:t xml:space="preserve"> Recepção</w:t>
            </w:r>
          </w:p>
        </w:tc>
        <w:tc>
          <w:tcPr>
            <w:tcW w:w="1841" w:type="dxa"/>
            <w:tcMar>
              <w:top w:w="85" w:type="dxa"/>
              <w:bottom w:w="85" w:type="dxa"/>
            </w:tcMar>
            <w:vAlign w:val="center"/>
          </w:tcPr>
          <w:p w14:paraId="28734A80" w14:textId="77777777" w:rsidR="00A114D4" w:rsidRPr="00A114D4" w:rsidRDefault="00A114D4" w:rsidP="00816047">
            <w:pPr>
              <w:snapToGrid w:val="0"/>
              <w:jc w:val="center"/>
              <w:rPr>
                <w:rFonts w:ascii="Arial" w:hAnsi="Arial" w:cs="Arial"/>
                <w:color w:val="000000" w:themeColor="text1"/>
                <w:sz w:val="20"/>
                <w:szCs w:val="20"/>
                <w:lang w:eastAsia="ar-SA"/>
              </w:rPr>
            </w:pPr>
          </w:p>
        </w:tc>
        <w:tc>
          <w:tcPr>
            <w:tcW w:w="2982" w:type="dxa"/>
          </w:tcPr>
          <w:p w14:paraId="69FDDB0D" w14:textId="77777777" w:rsidR="00A114D4" w:rsidRPr="00A114D4" w:rsidRDefault="00A114D4" w:rsidP="00816047">
            <w:pPr>
              <w:snapToGrid w:val="0"/>
              <w:jc w:val="center"/>
              <w:rPr>
                <w:rFonts w:ascii="Arial" w:hAnsi="Arial" w:cs="Arial"/>
                <w:color w:val="000000" w:themeColor="text1"/>
                <w:sz w:val="20"/>
                <w:szCs w:val="20"/>
                <w:lang w:eastAsia="ar-SA"/>
              </w:rPr>
            </w:pPr>
          </w:p>
        </w:tc>
      </w:tr>
      <w:tr w:rsidR="00A114D4" w:rsidRPr="00A114D4" w14:paraId="6CD681A0" w14:textId="77777777" w:rsidTr="00050C96">
        <w:trPr>
          <w:trHeight w:val="206"/>
          <w:jc w:val="center"/>
        </w:trPr>
        <w:tc>
          <w:tcPr>
            <w:tcW w:w="14034" w:type="dxa"/>
            <w:gridSpan w:val="4"/>
            <w:tcMar>
              <w:top w:w="85" w:type="dxa"/>
              <w:bottom w:w="85" w:type="dxa"/>
            </w:tcMar>
          </w:tcPr>
          <w:p w14:paraId="2829F631" w14:textId="05D33A6D" w:rsidR="00A114D4" w:rsidRPr="00A114D4" w:rsidRDefault="00A114D4" w:rsidP="00A114D4">
            <w:pPr>
              <w:snapToGrid w:val="0"/>
              <w:rPr>
                <w:rFonts w:ascii="Arial" w:hAnsi="Arial" w:cs="Arial"/>
                <w:b/>
                <w:color w:val="000000" w:themeColor="text1"/>
                <w:sz w:val="20"/>
                <w:szCs w:val="20"/>
                <w:lang w:eastAsia="ar-SA"/>
              </w:rPr>
            </w:pPr>
            <w:r w:rsidRPr="00A114D4">
              <w:rPr>
                <w:rFonts w:ascii="Arial" w:hAnsi="Arial" w:cs="Arial"/>
                <w:b/>
                <w:color w:val="000000" w:themeColor="text1"/>
                <w:sz w:val="22"/>
                <w:szCs w:val="20"/>
                <w:lang w:eastAsia="ar-SA"/>
              </w:rPr>
              <w:t>Recursos Humanos</w:t>
            </w:r>
          </w:p>
        </w:tc>
      </w:tr>
      <w:tr w:rsidR="00A114D4" w:rsidRPr="00A114D4" w14:paraId="5E6DD026" w14:textId="77777777" w:rsidTr="00CD33D0">
        <w:trPr>
          <w:trHeight w:val="85"/>
          <w:jc w:val="center"/>
        </w:trPr>
        <w:tc>
          <w:tcPr>
            <w:tcW w:w="4108" w:type="dxa"/>
            <w:tcMar>
              <w:top w:w="85" w:type="dxa"/>
              <w:bottom w:w="85" w:type="dxa"/>
            </w:tcMar>
          </w:tcPr>
          <w:p w14:paraId="6B442BDD"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Todos os profissionais da unidade de saúde estão com crachás de identificação</w:t>
            </w:r>
          </w:p>
        </w:tc>
        <w:tc>
          <w:tcPr>
            <w:tcW w:w="5103" w:type="dxa"/>
            <w:tcMar>
              <w:top w:w="85" w:type="dxa"/>
              <w:bottom w:w="85" w:type="dxa"/>
            </w:tcMar>
          </w:tcPr>
          <w:p w14:paraId="3153A1D7"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os crachás dos profissionais.</w:t>
            </w:r>
          </w:p>
        </w:tc>
        <w:tc>
          <w:tcPr>
            <w:tcW w:w="1841" w:type="dxa"/>
            <w:tcMar>
              <w:top w:w="85" w:type="dxa"/>
              <w:bottom w:w="85" w:type="dxa"/>
            </w:tcMar>
            <w:vAlign w:val="center"/>
          </w:tcPr>
          <w:p w14:paraId="707485F3" w14:textId="5BF84087" w:rsidR="00A114D4" w:rsidRPr="00A114D4" w:rsidRDefault="00A114D4" w:rsidP="00CD33D0">
            <w:pPr>
              <w:snapToGrid w:val="0"/>
              <w:jc w:val="center"/>
              <w:rPr>
                <w:rFonts w:ascii="Arial" w:hAnsi="Arial" w:cs="Arial"/>
                <w:color w:val="000000" w:themeColor="text1"/>
                <w:sz w:val="20"/>
                <w:szCs w:val="20"/>
                <w:lang w:eastAsia="ar-SA"/>
              </w:rPr>
            </w:pPr>
            <w:bookmarkStart w:id="0" w:name="_GoBack"/>
            <w:bookmarkEnd w:id="0"/>
          </w:p>
        </w:tc>
        <w:tc>
          <w:tcPr>
            <w:tcW w:w="2982" w:type="dxa"/>
          </w:tcPr>
          <w:p w14:paraId="4143BB1B"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28100C4D" w14:textId="77777777" w:rsidTr="00CD33D0">
        <w:trPr>
          <w:trHeight w:val="85"/>
          <w:jc w:val="center"/>
        </w:trPr>
        <w:tc>
          <w:tcPr>
            <w:tcW w:w="4108" w:type="dxa"/>
            <w:tcMar>
              <w:top w:w="85" w:type="dxa"/>
              <w:bottom w:w="85" w:type="dxa"/>
            </w:tcMar>
          </w:tcPr>
          <w:p w14:paraId="35D73DBD"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Todos os profissionais da unidade de saúde estão com uniforme (ex. jaleco)</w:t>
            </w:r>
          </w:p>
        </w:tc>
        <w:tc>
          <w:tcPr>
            <w:tcW w:w="5103" w:type="dxa"/>
            <w:tcMar>
              <w:top w:w="85" w:type="dxa"/>
              <w:bottom w:w="85" w:type="dxa"/>
            </w:tcMar>
          </w:tcPr>
          <w:p w14:paraId="1D683FC6"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se todos os profissionais estão uniformizados</w:t>
            </w:r>
          </w:p>
        </w:tc>
        <w:tc>
          <w:tcPr>
            <w:tcW w:w="1841" w:type="dxa"/>
            <w:tcMar>
              <w:top w:w="85" w:type="dxa"/>
              <w:bottom w:w="85" w:type="dxa"/>
            </w:tcMar>
            <w:vAlign w:val="center"/>
          </w:tcPr>
          <w:p w14:paraId="436346AD"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529B3A15"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2BEF426C" w14:textId="77777777" w:rsidTr="00816047">
        <w:trPr>
          <w:trHeight w:val="765"/>
          <w:jc w:val="center"/>
        </w:trPr>
        <w:tc>
          <w:tcPr>
            <w:tcW w:w="4108" w:type="dxa"/>
            <w:tcMar>
              <w:top w:w="85" w:type="dxa"/>
              <w:bottom w:w="85" w:type="dxa"/>
            </w:tcMar>
          </w:tcPr>
          <w:p w14:paraId="68DB0A0D" w14:textId="77777777" w:rsidR="00A114D4" w:rsidRPr="00A114D4" w:rsidRDefault="00A114D4" w:rsidP="00816047">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A equipe multiprofissional está habilitada ao exercício profissional conforme legislação</w:t>
            </w:r>
          </w:p>
        </w:tc>
        <w:tc>
          <w:tcPr>
            <w:tcW w:w="5103" w:type="dxa"/>
            <w:tcMar>
              <w:top w:w="85" w:type="dxa"/>
              <w:bottom w:w="85" w:type="dxa"/>
            </w:tcMar>
          </w:tcPr>
          <w:p w14:paraId="361D79A7" w14:textId="77777777" w:rsidR="00A114D4" w:rsidRPr="00A114D4" w:rsidRDefault="00A114D4" w:rsidP="00816047">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Conferir a documentação exigida pela SMS e conselhos de classe (cópias do certificado do CRM, COREN, CRO, CRESS, CRP, dentre outros), da carteira trabalho para CLT, ou do holerite para os profissionais estatutários, antecedentes criminais. Considerar todos os profissionais de nível superior, técnicos, auxiliar, ACS e ACE</w:t>
            </w:r>
          </w:p>
        </w:tc>
        <w:tc>
          <w:tcPr>
            <w:tcW w:w="1841" w:type="dxa"/>
            <w:tcMar>
              <w:top w:w="85" w:type="dxa"/>
              <w:bottom w:w="85" w:type="dxa"/>
            </w:tcMar>
            <w:vAlign w:val="center"/>
          </w:tcPr>
          <w:p w14:paraId="23D0C8D9" w14:textId="77777777" w:rsidR="00A114D4" w:rsidRPr="00A114D4" w:rsidRDefault="00A114D4" w:rsidP="00816047">
            <w:pPr>
              <w:snapToGrid w:val="0"/>
              <w:jc w:val="center"/>
              <w:rPr>
                <w:rFonts w:ascii="Arial" w:hAnsi="Arial" w:cs="Arial"/>
                <w:color w:val="000000" w:themeColor="text1"/>
                <w:sz w:val="20"/>
                <w:szCs w:val="20"/>
                <w:lang w:eastAsia="ar-SA"/>
              </w:rPr>
            </w:pPr>
          </w:p>
        </w:tc>
        <w:tc>
          <w:tcPr>
            <w:tcW w:w="2982" w:type="dxa"/>
          </w:tcPr>
          <w:p w14:paraId="1BB5E3C2" w14:textId="77777777" w:rsidR="00A114D4" w:rsidRPr="00A114D4" w:rsidRDefault="00A114D4" w:rsidP="00816047">
            <w:pPr>
              <w:snapToGrid w:val="0"/>
              <w:jc w:val="center"/>
              <w:rPr>
                <w:rFonts w:ascii="Arial" w:hAnsi="Arial" w:cs="Arial"/>
                <w:color w:val="000000" w:themeColor="text1"/>
                <w:sz w:val="20"/>
                <w:szCs w:val="20"/>
                <w:lang w:eastAsia="ar-SA"/>
              </w:rPr>
            </w:pPr>
          </w:p>
        </w:tc>
      </w:tr>
      <w:tr w:rsidR="00A114D4" w:rsidRPr="00A114D4" w14:paraId="30F8C64C" w14:textId="77777777" w:rsidTr="00586B8A">
        <w:trPr>
          <w:trHeight w:val="108"/>
          <w:jc w:val="center"/>
        </w:trPr>
        <w:tc>
          <w:tcPr>
            <w:tcW w:w="14034" w:type="dxa"/>
            <w:gridSpan w:val="4"/>
            <w:tcMar>
              <w:top w:w="85" w:type="dxa"/>
              <w:bottom w:w="85" w:type="dxa"/>
            </w:tcMar>
          </w:tcPr>
          <w:p w14:paraId="447E00FD" w14:textId="4B745BC1" w:rsidR="00A114D4" w:rsidRPr="00A114D4" w:rsidRDefault="00A114D4" w:rsidP="00A114D4">
            <w:pPr>
              <w:snapToGrid w:val="0"/>
              <w:rPr>
                <w:rFonts w:ascii="Arial" w:hAnsi="Arial" w:cs="Arial"/>
                <w:b/>
                <w:color w:val="000000" w:themeColor="text1"/>
                <w:szCs w:val="20"/>
                <w:lang w:eastAsia="ar-SA"/>
              </w:rPr>
            </w:pPr>
            <w:r w:rsidRPr="00A114D4">
              <w:rPr>
                <w:rFonts w:ascii="Arial" w:hAnsi="Arial" w:cs="Arial"/>
                <w:b/>
                <w:color w:val="000000" w:themeColor="text1"/>
                <w:szCs w:val="20"/>
                <w:lang w:eastAsia="ar-SA"/>
              </w:rPr>
              <w:t>Segurança do paciente</w:t>
            </w:r>
          </w:p>
        </w:tc>
      </w:tr>
      <w:tr w:rsidR="00A114D4" w:rsidRPr="00A114D4" w14:paraId="1510388F" w14:textId="77777777" w:rsidTr="00CD33D0">
        <w:trPr>
          <w:trHeight w:val="85"/>
          <w:jc w:val="center"/>
        </w:trPr>
        <w:tc>
          <w:tcPr>
            <w:tcW w:w="4108" w:type="dxa"/>
            <w:tcMar>
              <w:top w:w="85" w:type="dxa"/>
              <w:bottom w:w="85" w:type="dxa"/>
            </w:tcMar>
          </w:tcPr>
          <w:p w14:paraId="0AB4A331"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Os pisos, paredes e tetos da unidade de saúde são de superfícies lisas e laváveis</w:t>
            </w:r>
          </w:p>
        </w:tc>
        <w:tc>
          <w:tcPr>
            <w:tcW w:w="5103" w:type="dxa"/>
            <w:tcMar>
              <w:top w:w="85" w:type="dxa"/>
              <w:bottom w:w="85" w:type="dxa"/>
            </w:tcMar>
          </w:tcPr>
          <w:p w14:paraId="4EE551A3"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os pisos, paredes e tetos das unidades.</w:t>
            </w:r>
          </w:p>
        </w:tc>
        <w:tc>
          <w:tcPr>
            <w:tcW w:w="1841" w:type="dxa"/>
            <w:tcMar>
              <w:top w:w="85" w:type="dxa"/>
              <w:bottom w:w="85" w:type="dxa"/>
            </w:tcMar>
            <w:vAlign w:val="center"/>
          </w:tcPr>
          <w:p w14:paraId="4E79B4F4"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2E1FCD35"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65FA16B7" w14:textId="77777777" w:rsidTr="00CD33D0">
        <w:trPr>
          <w:trHeight w:val="510"/>
          <w:jc w:val="center"/>
        </w:trPr>
        <w:tc>
          <w:tcPr>
            <w:tcW w:w="4108" w:type="dxa"/>
            <w:tcMar>
              <w:top w:w="85" w:type="dxa"/>
              <w:bottom w:w="85" w:type="dxa"/>
            </w:tcMar>
          </w:tcPr>
          <w:p w14:paraId="01014271"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Os profissionais da equipe dispõem e utilizam de Equipamentos de Proteção Individual - EPI básicos para o trabalho.</w:t>
            </w:r>
          </w:p>
        </w:tc>
        <w:tc>
          <w:tcPr>
            <w:tcW w:w="5103" w:type="dxa"/>
            <w:tcMar>
              <w:top w:w="85" w:type="dxa"/>
              <w:bottom w:w="85" w:type="dxa"/>
            </w:tcMar>
          </w:tcPr>
          <w:p w14:paraId="285E99AE" w14:textId="59A82D58" w:rsidR="00A114D4" w:rsidRPr="00A114D4" w:rsidRDefault="00A114D4" w:rsidP="00C7673D">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a  lista de EPIs fornecidos por categoria profissional, assim como o controle de recebimento e perda destes.</w:t>
            </w:r>
          </w:p>
        </w:tc>
        <w:tc>
          <w:tcPr>
            <w:tcW w:w="1841" w:type="dxa"/>
            <w:tcMar>
              <w:top w:w="85" w:type="dxa"/>
              <w:bottom w:w="85" w:type="dxa"/>
            </w:tcMar>
            <w:vAlign w:val="center"/>
          </w:tcPr>
          <w:p w14:paraId="503A7DA1"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6EF27186"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4A2808E9" w14:textId="77777777" w:rsidTr="00CD33D0">
        <w:trPr>
          <w:trHeight w:val="510"/>
          <w:jc w:val="center"/>
        </w:trPr>
        <w:tc>
          <w:tcPr>
            <w:tcW w:w="4108" w:type="dxa"/>
            <w:tcMar>
              <w:top w:w="85" w:type="dxa"/>
              <w:bottom w:w="85" w:type="dxa"/>
            </w:tcMar>
          </w:tcPr>
          <w:p w14:paraId="46466031"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Os profissionais seguem as regras de biossegurança</w:t>
            </w:r>
          </w:p>
        </w:tc>
        <w:tc>
          <w:tcPr>
            <w:tcW w:w="5103" w:type="dxa"/>
            <w:tcMar>
              <w:top w:w="85" w:type="dxa"/>
              <w:bottom w:w="85" w:type="dxa"/>
            </w:tcMar>
          </w:tcPr>
          <w:p w14:paraId="14E51F5B"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Observar uso de sapato fechado, brincos pequenos, esmalte claro, unhas curtas, uso de luva, mascara, botas, jaleco.</w:t>
            </w:r>
          </w:p>
        </w:tc>
        <w:tc>
          <w:tcPr>
            <w:tcW w:w="1841" w:type="dxa"/>
            <w:tcMar>
              <w:top w:w="85" w:type="dxa"/>
              <w:bottom w:w="85" w:type="dxa"/>
            </w:tcMar>
            <w:vAlign w:val="center"/>
          </w:tcPr>
          <w:p w14:paraId="34F09A96"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0D672CA2"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2FAFEB76" w14:textId="77777777" w:rsidTr="00CD33D0">
        <w:trPr>
          <w:trHeight w:val="510"/>
          <w:jc w:val="center"/>
        </w:trPr>
        <w:tc>
          <w:tcPr>
            <w:tcW w:w="4108" w:type="dxa"/>
            <w:tcMar>
              <w:top w:w="85" w:type="dxa"/>
              <w:bottom w:w="85" w:type="dxa"/>
            </w:tcMar>
          </w:tcPr>
          <w:p w14:paraId="7CEAA61C"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A equipe conhece o fluxo de encaminhamento para acidentes biológicos.</w:t>
            </w:r>
          </w:p>
        </w:tc>
        <w:tc>
          <w:tcPr>
            <w:tcW w:w="5103" w:type="dxa"/>
            <w:tcMar>
              <w:top w:w="85" w:type="dxa"/>
              <w:bottom w:w="85" w:type="dxa"/>
            </w:tcMar>
          </w:tcPr>
          <w:p w14:paraId="50F38DB6"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se o fluxo está afixado em local visível e se a há o conhecimento deste pela equipe (técnico de enfermagem, enfermeiro, serviço gerais, dentista)</w:t>
            </w:r>
          </w:p>
        </w:tc>
        <w:tc>
          <w:tcPr>
            <w:tcW w:w="1841" w:type="dxa"/>
            <w:tcMar>
              <w:top w:w="85" w:type="dxa"/>
              <w:bottom w:w="85" w:type="dxa"/>
            </w:tcMar>
            <w:vAlign w:val="center"/>
          </w:tcPr>
          <w:p w14:paraId="2A905D9A" w14:textId="4E128236"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7F63B8A7" w14:textId="4E466E4D"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4F27CD1B" w14:textId="77777777" w:rsidTr="00CD33D0">
        <w:trPr>
          <w:trHeight w:val="510"/>
          <w:jc w:val="center"/>
        </w:trPr>
        <w:tc>
          <w:tcPr>
            <w:tcW w:w="4108" w:type="dxa"/>
            <w:tcMar>
              <w:top w:w="85" w:type="dxa"/>
              <w:bottom w:w="85" w:type="dxa"/>
            </w:tcMar>
          </w:tcPr>
          <w:p w14:paraId="0AE8CD09"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Existem pias exclusivas para lavagem das mãos em todas as salas necessárias.</w:t>
            </w:r>
          </w:p>
        </w:tc>
        <w:tc>
          <w:tcPr>
            <w:tcW w:w="5103" w:type="dxa"/>
            <w:tcMar>
              <w:top w:w="85" w:type="dxa"/>
              <w:bottom w:w="85" w:type="dxa"/>
            </w:tcMar>
          </w:tcPr>
          <w:p w14:paraId="200E8A78"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existência de pias exclusivas, sabonetes líquidos, toalhas de papel</w:t>
            </w:r>
          </w:p>
        </w:tc>
        <w:tc>
          <w:tcPr>
            <w:tcW w:w="1841" w:type="dxa"/>
            <w:tcMar>
              <w:top w:w="85" w:type="dxa"/>
              <w:bottom w:w="85" w:type="dxa"/>
            </w:tcMar>
            <w:vAlign w:val="center"/>
          </w:tcPr>
          <w:p w14:paraId="68E2D9E9"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61CEA1F3"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774996CE" w14:textId="77777777" w:rsidTr="00CD33D0">
        <w:trPr>
          <w:trHeight w:val="510"/>
          <w:jc w:val="center"/>
        </w:trPr>
        <w:tc>
          <w:tcPr>
            <w:tcW w:w="4108" w:type="dxa"/>
            <w:tcMar>
              <w:top w:w="85" w:type="dxa"/>
              <w:bottom w:w="85" w:type="dxa"/>
            </w:tcMar>
          </w:tcPr>
          <w:p w14:paraId="44F458E1"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 xml:space="preserve">Existem lembretes visíveis de higienização das mãos próximos às pias </w:t>
            </w:r>
          </w:p>
        </w:tc>
        <w:tc>
          <w:tcPr>
            <w:tcW w:w="5103" w:type="dxa"/>
            <w:tcMar>
              <w:top w:w="85" w:type="dxa"/>
              <w:bottom w:w="85" w:type="dxa"/>
            </w:tcMar>
          </w:tcPr>
          <w:p w14:paraId="6D0281EF"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existência de lembretes próximos às pias exclusivas para lavagem das mãos.</w:t>
            </w:r>
          </w:p>
        </w:tc>
        <w:tc>
          <w:tcPr>
            <w:tcW w:w="1841" w:type="dxa"/>
            <w:tcMar>
              <w:top w:w="85" w:type="dxa"/>
              <w:bottom w:w="85" w:type="dxa"/>
            </w:tcMar>
            <w:vAlign w:val="center"/>
          </w:tcPr>
          <w:p w14:paraId="143F91A2"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65C2A53A"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2F74EB54" w14:textId="77777777" w:rsidTr="00CD33D0">
        <w:trPr>
          <w:trHeight w:val="510"/>
          <w:jc w:val="center"/>
        </w:trPr>
        <w:tc>
          <w:tcPr>
            <w:tcW w:w="4108" w:type="dxa"/>
            <w:tcMar>
              <w:top w:w="85" w:type="dxa"/>
              <w:bottom w:w="85" w:type="dxa"/>
            </w:tcMar>
          </w:tcPr>
          <w:p w14:paraId="5D2B5CE3"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Os profissionais têm acesso ao álcool gel nos pontos de cuidado dos pacientes</w:t>
            </w:r>
          </w:p>
        </w:tc>
        <w:tc>
          <w:tcPr>
            <w:tcW w:w="5103" w:type="dxa"/>
            <w:tcMar>
              <w:top w:w="85" w:type="dxa"/>
              <w:bottom w:w="85" w:type="dxa"/>
            </w:tcMar>
          </w:tcPr>
          <w:p w14:paraId="63975AA3"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existência de frascos com álcool gel, identificados (identificação do produto, data, prazo de validade e se embalado na unidade, nome do profissional responsável)</w:t>
            </w:r>
          </w:p>
        </w:tc>
        <w:tc>
          <w:tcPr>
            <w:tcW w:w="1841" w:type="dxa"/>
            <w:tcMar>
              <w:top w:w="85" w:type="dxa"/>
              <w:bottom w:w="85" w:type="dxa"/>
            </w:tcMar>
            <w:vAlign w:val="center"/>
          </w:tcPr>
          <w:p w14:paraId="407D07D1"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17A1A649"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6370DD51" w14:textId="77777777" w:rsidTr="00A114D4">
        <w:trPr>
          <w:trHeight w:val="178"/>
          <w:jc w:val="center"/>
        </w:trPr>
        <w:tc>
          <w:tcPr>
            <w:tcW w:w="14034" w:type="dxa"/>
            <w:gridSpan w:val="4"/>
            <w:tcMar>
              <w:top w:w="85" w:type="dxa"/>
              <w:bottom w:w="85" w:type="dxa"/>
            </w:tcMar>
            <w:vAlign w:val="center"/>
          </w:tcPr>
          <w:p w14:paraId="299565D8" w14:textId="294B6FF3" w:rsidR="00A114D4" w:rsidRPr="00A114D4" w:rsidRDefault="00A114D4" w:rsidP="00A114D4">
            <w:pPr>
              <w:snapToGrid w:val="0"/>
              <w:rPr>
                <w:rFonts w:ascii="Arial" w:hAnsi="Arial" w:cs="Arial"/>
                <w:b/>
                <w:color w:val="000000" w:themeColor="text1"/>
                <w:szCs w:val="20"/>
                <w:lang w:eastAsia="ar-SA"/>
              </w:rPr>
            </w:pPr>
            <w:r w:rsidRPr="00A114D4">
              <w:rPr>
                <w:rFonts w:ascii="Arial" w:hAnsi="Arial" w:cs="Arial"/>
                <w:b/>
                <w:color w:val="000000" w:themeColor="text1"/>
                <w:szCs w:val="20"/>
                <w:lang w:eastAsia="ar-SA"/>
              </w:rPr>
              <w:t>Sala de Vacina</w:t>
            </w:r>
          </w:p>
        </w:tc>
      </w:tr>
      <w:tr w:rsidR="00A114D4" w:rsidRPr="00A114D4" w14:paraId="3D1BFF68" w14:textId="77777777" w:rsidTr="00CD33D0">
        <w:trPr>
          <w:trHeight w:val="765"/>
          <w:jc w:val="center"/>
        </w:trPr>
        <w:tc>
          <w:tcPr>
            <w:tcW w:w="4108" w:type="dxa"/>
            <w:tcMar>
              <w:top w:w="85" w:type="dxa"/>
              <w:bottom w:w="85" w:type="dxa"/>
            </w:tcMar>
          </w:tcPr>
          <w:p w14:paraId="3374C0D2"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A UAPS dispõe de geladeira exclusiva para guarda das vacinas, com termômetro e controle de temperatura</w:t>
            </w:r>
          </w:p>
        </w:tc>
        <w:tc>
          <w:tcPr>
            <w:tcW w:w="5103" w:type="dxa"/>
            <w:tcMar>
              <w:top w:w="85" w:type="dxa"/>
              <w:bottom w:w="85" w:type="dxa"/>
            </w:tcMar>
          </w:tcPr>
          <w:p w14:paraId="211600D2"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se existe geladeira exclusiva para vacinas</w:t>
            </w:r>
          </w:p>
        </w:tc>
        <w:tc>
          <w:tcPr>
            <w:tcW w:w="1841" w:type="dxa"/>
            <w:tcMar>
              <w:top w:w="85" w:type="dxa"/>
              <w:bottom w:w="85" w:type="dxa"/>
            </w:tcMar>
            <w:vAlign w:val="center"/>
          </w:tcPr>
          <w:p w14:paraId="642A4B88" w14:textId="3C2EDEC6" w:rsidR="00A114D4" w:rsidRPr="00A114D4" w:rsidRDefault="00A114D4" w:rsidP="00CD33D0">
            <w:pPr>
              <w:snapToGrid w:val="0"/>
              <w:jc w:val="center"/>
              <w:rPr>
                <w:rFonts w:ascii="Arial" w:hAnsi="Arial" w:cs="Arial"/>
                <w:color w:val="000000" w:themeColor="text1"/>
                <w:sz w:val="20"/>
                <w:szCs w:val="20"/>
                <w:lang w:eastAsia="ar-SA"/>
              </w:rPr>
            </w:pPr>
            <w:r w:rsidRPr="00A114D4">
              <w:rPr>
                <w:rFonts w:ascii="Arial" w:hAnsi="Arial" w:cs="Arial"/>
                <w:color w:val="000000" w:themeColor="text1"/>
                <w:sz w:val="20"/>
                <w:szCs w:val="20"/>
                <w:lang w:eastAsia="ar-SA"/>
              </w:rPr>
              <w:t>Sala de vacina</w:t>
            </w:r>
          </w:p>
        </w:tc>
        <w:tc>
          <w:tcPr>
            <w:tcW w:w="2982" w:type="dxa"/>
          </w:tcPr>
          <w:p w14:paraId="45A0990A"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7742723F" w14:textId="77777777" w:rsidTr="00CD33D0">
        <w:trPr>
          <w:trHeight w:val="765"/>
          <w:jc w:val="center"/>
        </w:trPr>
        <w:tc>
          <w:tcPr>
            <w:tcW w:w="4108" w:type="dxa"/>
            <w:tcMar>
              <w:top w:w="85" w:type="dxa"/>
              <w:bottom w:w="85" w:type="dxa"/>
            </w:tcMar>
          </w:tcPr>
          <w:p w14:paraId="626648F2" w14:textId="2B9D20EA"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 xml:space="preserve">A UAPS possui </w:t>
            </w:r>
            <w:proofErr w:type="spellStart"/>
            <w:r w:rsidRPr="00A114D4">
              <w:rPr>
                <w:rFonts w:ascii="Arial" w:hAnsi="Arial" w:cs="Arial"/>
                <w:color w:val="000000" w:themeColor="text1"/>
                <w:sz w:val="22"/>
                <w:szCs w:val="22"/>
                <w:lang w:eastAsia="ar-SA"/>
              </w:rPr>
              <w:t>POPs</w:t>
            </w:r>
            <w:proofErr w:type="spellEnd"/>
            <w:r w:rsidRPr="00A114D4">
              <w:rPr>
                <w:rFonts w:ascii="Arial" w:hAnsi="Arial" w:cs="Arial"/>
                <w:color w:val="000000" w:themeColor="text1"/>
                <w:sz w:val="22"/>
                <w:szCs w:val="22"/>
                <w:lang w:eastAsia="ar-SA"/>
              </w:rPr>
              <w:t xml:space="preserve"> padronizados na recepção e sala de vacina</w:t>
            </w:r>
          </w:p>
        </w:tc>
        <w:tc>
          <w:tcPr>
            <w:tcW w:w="5103" w:type="dxa"/>
            <w:tcMar>
              <w:top w:w="85" w:type="dxa"/>
              <w:bottom w:w="85" w:type="dxa"/>
            </w:tcMar>
          </w:tcPr>
          <w:p w14:paraId="09095830" w14:textId="16455821" w:rsidR="00A114D4" w:rsidRPr="00A114D4" w:rsidRDefault="00A114D4" w:rsidP="00072D4D">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 xml:space="preserve">Verificar a existência de </w:t>
            </w:r>
            <w:proofErr w:type="spellStart"/>
            <w:r w:rsidRPr="00A114D4">
              <w:rPr>
                <w:rFonts w:ascii="Arial" w:hAnsi="Arial" w:cs="Arial"/>
                <w:color w:val="000000" w:themeColor="text1"/>
                <w:sz w:val="22"/>
                <w:szCs w:val="22"/>
                <w:lang w:eastAsia="ar-SA"/>
              </w:rPr>
              <w:t>POPs</w:t>
            </w:r>
            <w:proofErr w:type="spellEnd"/>
            <w:r w:rsidRPr="00A114D4">
              <w:rPr>
                <w:rFonts w:ascii="Arial" w:hAnsi="Arial" w:cs="Arial"/>
                <w:color w:val="000000" w:themeColor="text1"/>
                <w:sz w:val="22"/>
                <w:szCs w:val="22"/>
                <w:lang w:eastAsia="ar-SA"/>
              </w:rPr>
              <w:t xml:space="preserve"> na Sala de Vacina.</w:t>
            </w:r>
          </w:p>
        </w:tc>
        <w:tc>
          <w:tcPr>
            <w:tcW w:w="1841" w:type="dxa"/>
            <w:tcMar>
              <w:top w:w="85" w:type="dxa"/>
              <w:bottom w:w="85" w:type="dxa"/>
            </w:tcMar>
            <w:vAlign w:val="center"/>
          </w:tcPr>
          <w:p w14:paraId="4688EEF9"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0E448F84"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374961C8" w14:textId="77777777" w:rsidTr="00CD33D0">
        <w:trPr>
          <w:trHeight w:val="912"/>
          <w:jc w:val="center"/>
        </w:trPr>
        <w:tc>
          <w:tcPr>
            <w:tcW w:w="4108" w:type="dxa"/>
            <w:shd w:val="clear" w:color="auto" w:fill="auto"/>
            <w:tcMar>
              <w:top w:w="85" w:type="dxa"/>
              <w:bottom w:w="85" w:type="dxa"/>
            </w:tcMar>
          </w:tcPr>
          <w:p w14:paraId="00F8A88F"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A UAPS realiza o controle de temperatura de vacinas acondicionado em geladeira</w:t>
            </w:r>
          </w:p>
        </w:tc>
        <w:tc>
          <w:tcPr>
            <w:tcW w:w="5103" w:type="dxa"/>
            <w:shd w:val="clear" w:color="auto" w:fill="auto"/>
            <w:tcMar>
              <w:top w:w="85" w:type="dxa"/>
              <w:bottom w:w="85" w:type="dxa"/>
            </w:tcMar>
          </w:tcPr>
          <w:p w14:paraId="5E672A79" w14:textId="22825FA3"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se o Procedimento Operacional Padrão - POP deverá esta acessível dentro da sala de vacina e o controle de temperatura afixado em local visível próximo da geladeira</w:t>
            </w:r>
          </w:p>
        </w:tc>
        <w:tc>
          <w:tcPr>
            <w:tcW w:w="1841" w:type="dxa"/>
            <w:shd w:val="clear" w:color="auto" w:fill="auto"/>
            <w:tcMar>
              <w:top w:w="85" w:type="dxa"/>
              <w:bottom w:w="85" w:type="dxa"/>
            </w:tcMar>
            <w:vAlign w:val="center"/>
          </w:tcPr>
          <w:p w14:paraId="36D54A76"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2F966264"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564032C7" w14:textId="77777777" w:rsidTr="00CD33D0">
        <w:trPr>
          <w:trHeight w:val="85"/>
          <w:jc w:val="center"/>
        </w:trPr>
        <w:tc>
          <w:tcPr>
            <w:tcW w:w="4108" w:type="dxa"/>
            <w:tcMar>
              <w:top w:w="85" w:type="dxa"/>
              <w:bottom w:w="85" w:type="dxa"/>
            </w:tcMar>
          </w:tcPr>
          <w:p w14:paraId="15390C20"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A UAPS tem definido um plano de contingência para queda de energia na sala de vacina</w:t>
            </w:r>
          </w:p>
        </w:tc>
        <w:tc>
          <w:tcPr>
            <w:tcW w:w="5103" w:type="dxa"/>
            <w:tcMar>
              <w:top w:w="85" w:type="dxa"/>
              <w:bottom w:w="85" w:type="dxa"/>
            </w:tcMar>
          </w:tcPr>
          <w:p w14:paraId="4892F2A1"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se a UAPS possui plano de contingência afixado em local visível na unidade</w:t>
            </w:r>
          </w:p>
        </w:tc>
        <w:tc>
          <w:tcPr>
            <w:tcW w:w="1841" w:type="dxa"/>
            <w:tcMar>
              <w:top w:w="85" w:type="dxa"/>
              <w:bottom w:w="85" w:type="dxa"/>
            </w:tcMar>
            <w:vAlign w:val="center"/>
          </w:tcPr>
          <w:p w14:paraId="4872DD82" w14:textId="49F0DAF2"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79A8A7F4"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2586A750" w14:textId="77777777" w:rsidTr="00A114D4">
        <w:trPr>
          <w:trHeight w:val="85"/>
          <w:jc w:val="center"/>
        </w:trPr>
        <w:tc>
          <w:tcPr>
            <w:tcW w:w="14034" w:type="dxa"/>
            <w:gridSpan w:val="4"/>
            <w:tcMar>
              <w:top w:w="85" w:type="dxa"/>
              <w:bottom w:w="85" w:type="dxa"/>
            </w:tcMar>
            <w:vAlign w:val="center"/>
          </w:tcPr>
          <w:p w14:paraId="459FFBAB" w14:textId="3D734762" w:rsidR="00A114D4" w:rsidRPr="00A114D4" w:rsidRDefault="00A114D4" w:rsidP="00A114D4">
            <w:pPr>
              <w:snapToGrid w:val="0"/>
              <w:rPr>
                <w:rFonts w:ascii="Arial" w:hAnsi="Arial" w:cs="Arial"/>
                <w:color w:val="000000" w:themeColor="text1"/>
                <w:sz w:val="20"/>
                <w:szCs w:val="20"/>
                <w:lang w:eastAsia="ar-SA"/>
              </w:rPr>
            </w:pPr>
            <w:r w:rsidRPr="00A114D4">
              <w:rPr>
                <w:rFonts w:ascii="Arial" w:hAnsi="Arial" w:cs="Arial"/>
                <w:b/>
                <w:color w:val="000000" w:themeColor="text1"/>
                <w:szCs w:val="22"/>
                <w:lang w:eastAsia="ar-SA"/>
              </w:rPr>
              <w:t>Resíduos Sólidos</w:t>
            </w:r>
          </w:p>
        </w:tc>
      </w:tr>
      <w:tr w:rsidR="00A114D4" w:rsidRPr="00A114D4" w14:paraId="190EDEF7" w14:textId="77777777" w:rsidTr="00CD33D0">
        <w:trPr>
          <w:trHeight w:val="55"/>
          <w:jc w:val="center"/>
        </w:trPr>
        <w:tc>
          <w:tcPr>
            <w:tcW w:w="4108" w:type="dxa"/>
            <w:tcMar>
              <w:top w:w="85" w:type="dxa"/>
              <w:bottom w:w="85" w:type="dxa"/>
            </w:tcMar>
          </w:tcPr>
          <w:p w14:paraId="77E8CEF0"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A UAPS possui os materiais e condições estruturais (embalagens, lixeiras e locais) adequados para o gerenciamento correto dos resíduos gerados.</w:t>
            </w:r>
          </w:p>
        </w:tc>
        <w:tc>
          <w:tcPr>
            <w:tcW w:w="5103" w:type="dxa"/>
            <w:tcMar>
              <w:top w:w="85" w:type="dxa"/>
              <w:bottom w:w="85" w:type="dxa"/>
            </w:tcMar>
          </w:tcPr>
          <w:p w14:paraId="3957B470" w14:textId="6ACD4472"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se a Unidade possui lixeiras com tampa/pedal para o descarte dos resíduos sólidos e recipientes para os resíduos líquidos e perfuro-cortantes em numero suficiente, além de locais para armazenamento temporário e final dos resíduos gerados.</w:t>
            </w:r>
          </w:p>
        </w:tc>
        <w:tc>
          <w:tcPr>
            <w:tcW w:w="1841" w:type="dxa"/>
            <w:tcMar>
              <w:top w:w="85" w:type="dxa"/>
              <w:bottom w:w="85" w:type="dxa"/>
            </w:tcMar>
            <w:vAlign w:val="center"/>
          </w:tcPr>
          <w:p w14:paraId="74B21236" w14:textId="0A864456"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6E71A68A"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14091CAB" w14:textId="77777777" w:rsidTr="00CD33D0">
        <w:trPr>
          <w:trHeight w:val="765"/>
          <w:jc w:val="center"/>
        </w:trPr>
        <w:tc>
          <w:tcPr>
            <w:tcW w:w="4108" w:type="dxa"/>
            <w:tcMar>
              <w:top w:w="85" w:type="dxa"/>
              <w:bottom w:w="85" w:type="dxa"/>
            </w:tcMar>
          </w:tcPr>
          <w:p w14:paraId="6A8C73AF"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A UAPS gerencia os resíduos gerados corretamente.</w:t>
            </w:r>
          </w:p>
        </w:tc>
        <w:tc>
          <w:tcPr>
            <w:tcW w:w="5103" w:type="dxa"/>
            <w:tcMar>
              <w:top w:w="85" w:type="dxa"/>
              <w:bottom w:w="85" w:type="dxa"/>
            </w:tcMar>
          </w:tcPr>
          <w:p w14:paraId="293EE521"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Verificar se a Equipe segrega, acondiciona, armazena e encaminha corretamente os resíduos gerados.</w:t>
            </w:r>
          </w:p>
        </w:tc>
        <w:tc>
          <w:tcPr>
            <w:tcW w:w="1841" w:type="dxa"/>
            <w:tcMar>
              <w:top w:w="85" w:type="dxa"/>
              <w:bottom w:w="85" w:type="dxa"/>
            </w:tcMar>
            <w:vAlign w:val="center"/>
          </w:tcPr>
          <w:p w14:paraId="6CE8F3AF"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3FD97277" w14:textId="77777777" w:rsidR="00A114D4" w:rsidRPr="00A114D4" w:rsidRDefault="00A114D4" w:rsidP="00CD33D0">
            <w:pPr>
              <w:snapToGrid w:val="0"/>
              <w:jc w:val="center"/>
              <w:rPr>
                <w:rFonts w:ascii="Arial" w:hAnsi="Arial" w:cs="Arial"/>
                <w:color w:val="000000" w:themeColor="text1"/>
                <w:sz w:val="20"/>
                <w:szCs w:val="20"/>
                <w:lang w:eastAsia="ar-SA"/>
              </w:rPr>
            </w:pPr>
          </w:p>
        </w:tc>
      </w:tr>
      <w:tr w:rsidR="00A114D4" w:rsidRPr="00A114D4" w14:paraId="4799EE41" w14:textId="77777777" w:rsidTr="00CD33D0">
        <w:trPr>
          <w:trHeight w:val="85"/>
          <w:jc w:val="center"/>
        </w:trPr>
        <w:tc>
          <w:tcPr>
            <w:tcW w:w="4108" w:type="dxa"/>
            <w:tcMar>
              <w:top w:w="85" w:type="dxa"/>
              <w:bottom w:w="85" w:type="dxa"/>
            </w:tcMar>
          </w:tcPr>
          <w:p w14:paraId="3C9D9301" w14:textId="77777777" w:rsidR="00A114D4" w:rsidRPr="00A114D4" w:rsidRDefault="00A114D4" w:rsidP="00375801">
            <w:pPr>
              <w:numPr>
                <w:ilvl w:val="0"/>
                <w:numId w:val="1"/>
              </w:numPr>
              <w:suppressAutoHyphens/>
              <w:snapToGrid w:val="0"/>
              <w:ind w:left="516" w:hanging="516"/>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 xml:space="preserve">A UAPS acondiciona os medicamentos e </w:t>
            </w:r>
            <w:proofErr w:type="spellStart"/>
            <w:r w:rsidRPr="00A114D4">
              <w:rPr>
                <w:rFonts w:ascii="Arial" w:hAnsi="Arial" w:cs="Arial"/>
                <w:color w:val="000000" w:themeColor="text1"/>
                <w:sz w:val="22"/>
                <w:szCs w:val="22"/>
                <w:lang w:eastAsia="ar-SA"/>
              </w:rPr>
              <w:t>imunobiológicos</w:t>
            </w:r>
            <w:proofErr w:type="spellEnd"/>
            <w:r w:rsidRPr="00A114D4">
              <w:rPr>
                <w:rFonts w:ascii="Arial" w:hAnsi="Arial" w:cs="Arial"/>
                <w:color w:val="000000" w:themeColor="text1"/>
                <w:sz w:val="22"/>
                <w:szCs w:val="22"/>
                <w:lang w:eastAsia="ar-SA"/>
              </w:rPr>
              <w:t xml:space="preserve"> de acordo com as normas da Vigilância Sanitária.</w:t>
            </w:r>
          </w:p>
        </w:tc>
        <w:tc>
          <w:tcPr>
            <w:tcW w:w="5103" w:type="dxa"/>
            <w:tcMar>
              <w:top w:w="85" w:type="dxa"/>
              <w:bottom w:w="85" w:type="dxa"/>
            </w:tcMar>
          </w:tcPr>
          <w:p w14:paraId="041D60C3" w14:textId="77777777" w:rsidR="00A114D4" w:rsidRPr="00A114D4" w:rsidRDefault="00A114D4" w:rsidP="00CD33D0">
            <w:pPr>
              <w:snapToGrid w:val="0"/>
              <w:ind w:left="202"/>
              <w:rPr>
                <w:rFonts w:ascii="Arial" w:hAnsi="Arial" w:cs="Arial"/>
                <w:color w:val="000000" w:themeColor="text1"/>
                <w:sz w:val="22"/>
                <w:szCs w:val="22"/>
                <w:lang w:eastAsia="ar-SA"/>
              </w:rPr>
            </w:pPr>
            <w:r w:rsidRPr="00A114D4">
              <w:rPr>
                <w:rFonts w:ascii="Arial" w:hAnsi="Arial" w:cs="Arial"/>
                <w:color w:val="000000" w:themeColor="text1"/>
                <w:sz w:val="22"/>
                <w:szCs w:val="22"/>
                <w:lang w:eastAsia="ar-SA"/>
              </w:rPr>
              <w:t xml:space="preserve">Verificar se os medicamentos e </w:t>
            </w:r>
            <w:proofErr w:type="spellStart"/>
            <w:r w:rsidRPr="00A114D4">
              <w:rPr>
                <w:rFonts w:ascii="Arial" w:hAnsi="Arial" w:cs="Arial"/>
                <w:color w:val="000000" w:themeColor="text1"/>
                <w:sz w:val="22"/>
                <w:szCs w:val="22"/>
                <w:lang w:eastAsia="ar-SA"/>
              </w:rPr>
              <w:t>imunobiológicos</w:t>
            </w:r>
            <w:proofErr w:type="spellEnd"/>
            <w:r w:rsidRPr="00A114D4">
              <w:rPr>
                <w:rFonts w:ascii="Arial" w:hAnsi="Arial" w:cs="Arial"/>
                <w:color w:val="000000" w:themeColor="text1"/>
                <w:sz w:val="22"/>
                <w:szCs w:val="22"/>
                <w:lang w:eastAsia="ar-SA"/>
              </w:rPr>
              <w:t xml:space="preserve"> estão dentro do prazo de validade, acondicionados em local limpo e seco, na temperatura adequada a cada um e, se houver medicamento controlado, em armário trancado.</w:t>
            </w:r>
          </w:p>
        </w:tc>
        <w:tc>
          <w:tcPr>
            <w:tcW w:w="1841" w:type="dxa"/>
            <w:tcMar>
              <w:top w:w="85" w:type="dxa"/>
              <w:bottom w:w="85" w:type="dxa"/>
            </w:tcMar>
            <w:vAlign w:val="center"/>
          </w:tcPr>
          <w:p w14:paraId="7615D2AE" w14:textId="77777777" w:rsidR="00A114D4" w:rsidRPr="00A114D4" w:rsidRDefault="00A114D4" w:rsidP="00CD33D0">
            <w:pPr>
              <w:snapToGrid w:val="0"/>
              <w:jc w:val="center"/>
              <w:rPr>
                <w:rFonts w:ascii="Arial" w:hAnsi="Arial" w:cs="Arial"/>
                <w:color w:val="000000" w:themeColor="text1"/>
                <w:sz w:val="20"/>
                <w:szCs w:val="20"/>
                <w:lang w:eastAsia="ar-SA"/>
              </w:rPr>
            </w:pPr>
          </w:p>
        </w:tc>
        <w:tc>
          <w:tcPr>
            <w:tcW w:w="2982" w:type="dxa"/>
          </w:tcPr>
          <w:p w14:paraId="3E40661B" w14:textId="77777777" w:rsidR="00A114D4" w:rsidRPr="00A114D4" w:rsidRDefault="00A114D4" w:rsidP="00CD33D0">
            <w:pPr>
              <w:snapToGrid w:val="0"/>
              <w:jc w:val="center"/>
              <w:rPr>
                <w:rFonts w:ascii="Arial" w:hAnsi="Arial" w:cs="Arial"/>
                <w:color w:val="000000" w:themeColor="text1"/>
                <w:sz w:val="20"/>
                <w:szCs w:val="20"/>
                <w:lang w:eastAsia="ar-SA"/>
              </w:rPr>
            </w:pPr>
          </w:p>
        </w:tc>
      </w:tr>
    </w:tbl>
    <w:p w14:paraId="0EF9A46F" w14:textId="77777777" w:rsidR="00375801" w:rsidRDefault="00375801" w:rsidP="00375801">
      <w:pPr>
        <w:tabs>
          <w:tab w:val="left" w:pos="3240"/>
        </w:tabs>
        <w:spacing w:before="120" w:line="360" w:lineRule="auto"/>
        <w:rPr>
          <w:rFonts w:ascii="Arial" w:hAnsi="Arial" w:cs="Arial"/>
        </w:rPr>
        <w:sectPr w:rsidR="00375801" w:rsidSect="00223547">
          <w:pgSz w:w="16838" w:h="11906" w:orient="landscape" w:code="9"/>
          <w:pgMar w:top="1418" w:right="1418" w:bottom="1701" w:left="1701" w:header="709" w:footer="709" w:gutter="0"/>
          <w:cols w:space="708"/>
          <w:titlePg/>
          <w:docGrid w:linePitch="360"/>
        </w:sectPr>
      </w:pPr>
    </w:p>
    <w:p w14:paraId="1A25ED70" w14:textId="77777777" w:rsidR="0031658F" w:rsidRDefault="0031658F"/>
    <w:sectPr w:rsidR="0031658F" w:rsidSect="0010331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63675"/>
    <w:multiLevelType w:val="hybridMultilevel"/>
    <w:tmpl w:val="583694A6"/>
    <w:lvl w:ilvl="0" w:tplc="E820BC60">
      <w:start w:val="1"/>
      <w:numFmt w:val="decimal"/>
      <w:lvlText w:val="%1."/>
      <w:lvlJc w:val="left"/>
      <w:pPr>
        <w:ind w:left="475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01"/>
    <w:rsid w:val="00072D4D"/>
    <w:rsid w:val="000F506D"/>
    <w:rsid w:val="00103318"/>
    <w:rsid w:val="0031658F"/>
    <w:rsid w:val="00375801"/>
    <w:rsid w:val="005E5B60"/>
    <w:rsid w:val="009C2106"/>
    <w:rsid w:val="00A114D4"/>
    <w:rsid w:val="00B724DF"/>
    <w:rsid w:val="00C7673D"/>
    <w:rsid w:val="00D215CC"/>
    <w:rsid w:val="00D5482D"/>
    <w:rsid w:val="00D81116"/>
    <w:rsid w:val="00DF3B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131E3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01"/>
    <w:rPr>
      <w:rFonts w:ascii="Times New Roman" w:eastAsiaTheme="minorEastAsia"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979</Words>
  <Characters>5288</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Barra</dc:creator>
  <cp:keywords/>
  <dc:description/>
  <cp:lastModifiedBy>Rubia Barra</cp:lastModifiedBy>
  <cp:revision>6</cp:revision>
  <dcterms:created xsi:type="dcterms:W3CDTF">2017-06-20T13:46:00Z</dcterms:created>
  <dcterms:modified xsi:type="dcterms:W3CDTF">2017-07-02T20:24:00Z</dcterms:modified>
</cp:coreProperties>
</file>